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C4229" w14:textId="77777777" w:rsidR="00815C8B" w:rsidRPr="00815C8B" w:rsidRDefault="00815C8B" w:rsidP="0045595F">
      <w:pPr>
        <w:shd w:val="clear" w:color="auto" w:fill="E5DFEC" w:themeFill="accent4" w:themeFillTint="33"/>
        <w:spacing w:after="0" w:line="240" w:lineRule="auto"/>
        <w:rPr>
          <w:rFonts w:ascii="FrutigerLTStd-Bold" w:hAnsi="FrutigerLTStd-Bold" w:cs="FrutigerLTStd-Bold"/>
          <w:b/>
          <w:bCs/>
          <w:color w:val="0070C0"/>
        </w:rPr>
      </w:pPr>
      <w:r w:rsidRPr="00815C8B">
        <w:rPr>
          <w:rFonts w:ascii="FrutigerLTStd-Bold" w:hAnsi="FrutigerLTStd-Bold" w:cs="FrutigerLTStd-Bold"/>
          <w:b/>
          <w:bCs/>
          <w:color w:val="0070C0"/>
        </w:rPr>
        <w:t xml:space="preserve">Supporting the wellbeing and mental health of our NHS </w:t>
      </w:r>
      <w:r w:rsidR="00EE26D5">
        <w:rPr>
          <w:rFonts w:ascii="FrutigerLTStd-Bold" w:hAnsi="FrutigerLTStd-Bold" w:cs="FrutigerLTStd-Bold"/>
          <w:b/>
          <w:bCs/>
          <w:color w:val="0070C0"/>
        </w:rPr>
        <w:t xml:space="preserve">and social care </w:t>
      </w:r>
      <w:r>
        <w:rPr>
          <w:rFonts w:ascii="FrutigerLTStd-Bold" w:hAnsi="FrutigerLTStd-Bold" w:cs="FrutigerLTStd-Bold"/>
          <w:b/>
          <w:bCs/>
          <w:color w:val="0070C0"/>
        </w:rPr>
        <w:t xml:space="preserve">staff </w:t>
      </w:r>
      <w:r w:rsidRPr="00815C8B">
        <w:rPr>
          <w:rFonts w:ascii="FrutigerLTStd-Bold" w:hAnsi="FrutigerLTStd-Bold" w:cs="FrutigerLTStd-Bold"/>
          <w:b/>
          <w:bCs/>
          <w:color w:val="0070C0"/>
        </w:rPr>
        <w:t>during the COVID-19 period</w:t>
      </w:r>
    </w:p>
    <w:p w14:paraId="27D2ED59" w14:textId="77777777" w:rsidR="0045595F" w:rsidRDefault="0045595F" w:rsidP="00815C8B">
      <w:pPr>
        <w:spacing w:line="240" w:lineRule="auto"/>
        <w:rPr>
          <w:rFonts w:cs="Arial"/>
          <w:sz w:val="20"/>
          <w:szCs w:val="20"/>
        </w:rPr>
      </w:pPr>
    </w:p>
    <w:p w14:paraId="61E829A0" w14:textId="5F99275F" w:rsidR="00BC3F0F" w:rsidRDefault="00FA2AEF" w:rsidP="00815C8B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Whilst</w:t>
      </w:r>
      <w:r w:rsidR="00815C8B" w:rsidRPr="007A5BD3">
        <w:rPr>
          <w:rFonts w:cs="Arial"/>
          <w:sz w:val="20"/>
          <w:szCs w:val="20"/>
        </w:rPr>
        <w:t xml:space="preserve"> the </w:t>
      </w:r>
      <w:r>
        <w:rPr>
          <w:rFonts w:cs="Arial"/>
          <w:sz w:val="20"/>
          <w:szCs w:val="20"/>
        </w:rPr>
        <w:t xml:space="preserve">coronavirus (COVID-19) pandemic continues </w:t>
      </w:r>
      <w:r w:rsidR="00815C8B" w:rsidRPr="007A5BD3">
        <w:rPr>
          <w:rFonts w:cs="Arial"/>
          <w:sz w:val="20"/>
          <w:szCs w:val="20"/>
        </w:rPr>
        <w:t xml:space="preserve">it is understandable that people might feel anxious, stressed </w:t>
      </w:r>
      <w:r w:rsidR="0051529E">
        <w:rPr>
          <w:rFonts w:cs="Arial"/>
          <w:sz w:val="20"/>
          <w:szCs w:val="20"/>
        </w:rPr>
        <w:t>or low in mood.</w:t>
      </w:r>
      <w:r w:rsidR="00815C8B" w:rsidRPr="007A5BD3">
        <w:rPr>
          <w:rFonts w:cs="Arial"/>
          <w:sz w:val="20"/>
          <w:szCs w:val="20"/>
        </w:rPr>
        <w:t xml:space="preserve"> </w:t>
      </w:r>
      <w:r w:rsidR="00EE26D5">
        <w:rPr>
          <w:rFonts w:cs="Arial"/>
          <w:sz w:val="20"/>
          <w:szCs w:val="20"/>
        </w:rPr>
        <w:t>T</w:t>
      </w:r>
      <w:r w:rsidR="00815C8B" w:rsidRPr="007A5BD3">
        <w:rPr>
          <w:rFonts w:cs="Arial"/>
          <w:sz w:val="20"/>
          <w:szCs w:val="20"/>
        </w:rPr>
        <w:t>hese feelings are an understandable reaction to very difficult circumstances. For many people this will be a reaction that resolves</w:t>
      </w:r>
      <w:r w:rsidR="00413789">
        <w:rPr>
          <w:rFonts w:cs="Arial"/>
          <w:sz w:val="20"/>
          <w:szCs w:val="20"/>
        </w:rPr>
        <w:t xml:space="preserve"> itself</w:t>
      </w:r>
      <w:r w:rsidR="00815C8B" w:rsidRPr="007A5BD3">
        <w:rPr>
          <w:rFonts w:cs="Arial"/>
          <w:sz w:val="20"/>
          <w:szCs w:val="20"/>
        </w:rPr>
        <w:t>. For some these feelings may persist.</w:t>
      </w:r>
      <w:r w:rsidR="007A5BD3">
        <w:rPr>
          <w:rFonts w:cs="Arial"/>
          <w:sz w:val="20"/>
          <w:szCs w:val="20"/>
        </w:rPr>
        <w:t xml:space="preserve"> </w:t>
      </w:r>
    </w:p>
    <w:p w14:paraId="2291C51B" w14:textId="77777777" w:rsidR="008A3804" w:rsidRDefault="00BC3F0F" w:rsidP="00815C8B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</w:t>
      </w:r>
      <w:r w:rsidR="00EE26D5">
        <w:rPr>
          <w:rFonts w:cs="Arial"/>
          <w:sz w:val="20"/>
          <w:szCs w:val="20"/>
        </w:rPr>
        <w:t xml:space="preserve">e want our hard working </w:t>
      </w:r>
      <w:r w:rsidR="00EE26D5" w:rsidRPr="007A5BD3">
        <w:rPr>
          <w:rFonts w:cs="Arial"/>
          <w:sz w:val="20"/>
          <w:szCs w:val="20"/>
        </w:rPr>
        <w:t xml:space="preserve">NHS </w:t>
      </w:r>
      <w:r w:rsidR="00EE26D5">
        <w:rPr>
          <w:rFonts w:cs="Arial"/>
          <w:sz w:val="20"/>
          <w:szCs w:val="20"/>
        </w:rPr>
        <w:t xml:space="preserve">and social care </w:t>
      </w:r>
      <w:r w:rsidR="00EE26D5" w:rsidRPr="007A5BD3">
        <w:rPr>
          <w:rFonts w:cs="Arial"/>
          <w:sz w:val="20"/>
          <w:szCs w:val="20"/>
        </w:rPr>
        <w:t xml:space="preserve">staff </w:t>
      </w:r>
      <w:r w:rsidR="00EE26D5">
        <w:rPr>
          <w:rFonts w:cs="Arial"/>
          <w:sz w:val="20"/>
          <w:szCs w:val="20"/>
        </w:rPr>
        <w:t>to know that</w:t>
      </w:r>
      <w:r>
        <w:rPr>
          <w:rFonts w:cs="Arial"/>
          <w:sz w:val="20"/>
          <w:szCs w:val="20"/>
        </w:rPr>
        <w:t xml:space="preserve"> your mental health and wellbeing</w:t>
      </w:r>
      <w:r w:rsidR="00EE26D5">
        <w:rPr>
          <w:rFonts w:cs="Arial"/>
          <w:sz w:val="20"/>
          <w:szCs w:val="20"/>
        </w:rPr>
        <w:t xml:space="preserve"> are important to us. </w:t>
      </w:r>
      <w:r>
        <w:rPr>
          <w:rFonts w:cs="Arial"/>
          <w:sz w:val="20"/>
          <w:szCs w:val="20"/>
        </w:rPr>
        <w:t>You may</w:t>
      </w:r>
      <w:r w:rsidR="0051529E">
        <w:rPr>
          <w:rFonts w:cs="Arial"/>
          <w:sz w:val="20"/>
          <w:szCs w:val="20"/>
        </w:rPr>
        <w:t xml:space="preserve"> already be using </w:t>
      </w:r>
      <w:r>
        <w:rPr>
          <w:rFonts w:cs="Arial"/>
          <w:sz w:val="20"/>
          <w:szCs w:val="20"/>
        </w:rPr>
        <w:t>supervision with your line manager or professional lead to discuss aspects of your wellbeing</w:t>
      </w:r>
      <w:r w:rsidR="0051529E">
        <w:rPr>
          <w:rFonts w:cs="Arial"/>
          <w:sz w:val="20"/>
          <w:szCs w:val="20"/>
        </w:rPr>
        <w:t>. T</w:t>
      </w:r>
      <w:r>
        <w:rPr>
          <w:rFonts w:cs="Arial"/>
          <w:sz w:val="20"/>
          <w:szCs w:val="20"/>
        </w:rPr>
        <w:t xml:space="preserve">o </w:t>
      </w:r>
      <w:r w:rsidR="00815C8B" w:rsidRPr="007A5BD3">
        <w:rPr>
          <w:rFonts w:cs="Arial"/>
          <w:sz w:val="20"/>
          <w:szCs w:val="20"/>
        </w:rPr>
        <w:t xml:space="preserve">provide </w:t>
      </w:r>
      <w:r>
        <w:rPr>
          <w:rFonts w:cs="Arial"/>
          <w:sz w:val="20"/>
          <w:szCs w:val="20"/>
        </w:rPr>
        <w:t xml:space="preserve">additional </w:t>
      </w:r>
      <w:r w:rsidR="00815C8B" w:rsidRPr="007A5BD3">
        <w:rPr>
          <w:rFonts w:cs="Arial"/>
          <w:sz w:val="20"/>
          <w:szCs w:val="20"/>
        </w:rPr>
        <w:t xml:space="preserve">support during this period we want our local NHS </w:t>
      </w:r>
      <w:r w:rsidR="00EE26D5">
        <w:rPr>
          <w:rFonts w:cs="Arial"/>
          <w:sz w:val="20"/>
          <w:szCs w:val="20"/>
        </w:rPr>
        <w:t xml:space="preserve">and social care </w:t>
      </w:r>
      <w:r w:rsidR="00815C8B" w:rsidRPr="007A5BD3">
        <w:rPr>
          <w:rFonts w:cs="Arial"/>
          <w:sz w:val="20"/>
          <w:szCs w:val="20"/>
        </w:rPr>
        <w:t>colleagues to know that there are a range of services available that can help</w:t>
      </w:r>
      <w:r w:rsidR="008A3804">
        <w:rPr>
          <w:rFonts w:cs="Arial"/>
          <w:sz w:val="20"/>
          <w:szCs w:val="20"/>
        </w:rPr>
        <w:t xml:space="preserve">. Below we have listed some of the main sources of support. </w:t>
      </w:r>
    </w:p>
    <w:p w14:paraId="4D435873" w14:textId="77777777" w:rsidR="00815C8B" w:rsidRDefault="008A3804" w:rsidP="00815C8B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Give these resources a try and seek help early if you find feelings of low mood or anxiety are not resolving. Our local services (see number 3 below) are giving priority to NHS and social care staff. </w:t>
      </w:r>
    </w:p>
    <w:p w14:paraId="2BA52419" w14:textId="77777777" w:rsidR="00FB4639" w:rsidRDefault="00FB4639" w:rsidP="00160EEF">
      <w:pPr>
        <w:shd w:val="clear" w:color="auto" w:fill="E5DFEC" w:themeFill="accent4" w:themeFillTint="33"/>
        <w:rPr>
          <w:rFonts w:ascii="FrutigerLTStd-Bold" w:hAnsi="FrutigerLTStd-Bold" w:cs="FrutigerLTStd-Bold"/>
          <w:b/>
          <w:bCs/>
          <w:color w:val="0070C0"/>
        </w:rPr>
      </w:pPr>
      <w:r>
        <w:rPr>
          <w:rFonts w:ascii="FrutigerLTStd-Bold" w:hAnsi="FrutigerLTStd-Bold" w:cs="FrutigerLTStd-Bold"/>
          <w:b/>
          <w:bCs/>
          <w:color w:val="0070C0"/>
        </w:rPr>
        <w:t>Ways to access support during COVID-19</w:t>
      </w:r>
    </w:p>
    <w:tbl>
      <w:tblPr>
        <w:tblStyle w:val="TableGrid"/>
        <w:tblW w:w="10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1793"/>
        <w:gridCol w:w="4163"/>
        <w:gridCol w:w="4046"/>
      </w:tblGrid>
      <w:tr w:rsidR="00073E8A" w14:paraId="32FBA51B" w14:textId="77777777" w:rsidTr="0045595F">
        <w:trPr>
          <w:trHeight w:val="578"/>
        </w:trPr>
        <w:tc>
          <w:tcPr>
            <w:tcW w:w="990" w:type="dxa"/>
          </w:tcPr>
          <w:p w14:paraId="79669145" w14:textId="77777777" w:rsidR="00073E8A" w:rsidRPr="00754BBC" w:rsidRDefault="00073E8A">
            <w:pPr>
              <w:rPr>
                <w:rFonts w:ascii="FrutigerLTStd-Bold" w:hAnsi="FrutigerLTStd-Bold" w:cs="FrutigerLTStd-Bold"/>
                <w:b/>
                <w:bCs/>
                <w:noProof/>
                <w:color w:val="0070C0"/>
                <w:lang w:eastAsia="en-GB"/>
              </w:rPr>
            </w:pPr>
            <w:r w:rsidRPr="00754BBC">
              <w:rPr>
                <w:rFonts w:ascii="FrutigerLTStd-Bold" w:hAnsi="FrutigerLTStd-Bold" w:cs="FrutigerLTStd-Bold"/>
                <w:b/>
                <w:bCs/>
                <w:noProof/>
                <w:color w:val="0070C0"/>
                <w:lang w:eastAsia="en-GB"/>
              </w:rPr>
              <w:t xml:space="preserve">Option </w:t>
            </w:r>
          </w:p>
        </w:tc>
        <w:tc>
          <w:tcPr>
            <w:tcW w:w="1793" w:type="dxa"/>
          </w:tcPr>
          <w:p w14:paraId="6EDFFB20" w14:textId="77777777" w:rsidR="00073E8A" w:rsidRPr="00754BBC" w:rsidRDefault="00073E8A" w:rsidP="00073E8A">
            <w:pPr>
              <w:rPr>
                <w:rFonts w:ascii="FrutigerLTStd-Bold" w:hAnsi="FrutigerLTStd-Bold" w:cs="FrutigerLTStd-Bold"/>
                <w:b/>
                <w:bCs/>
                <w:color w:val="0070C0"/>
              </w:rPr>
            </w:pPr>
            <w:r w:rsidRPr="00754BBC">
              <w:rPr>
                <w:rFonts w:ascii="FrutigerLTStd-Bold" w:hAnsi="FrutigerLTStd-Bold" w:cs="FrutigerLTStd-Bold"/>
                <w:b/>
                <w:bCs/>
                <w:color w:val="0070C0"/>
              </w:rPr>
              <w:t>Provided by</w:t>
            </w:r>
          </w:p>
        </w:tc>
        <w:tc>
          <w:tcPr>
            <w:tcW w:w="4163" w:type="dxa"/>
          </w:tcPr>
          <w:p w14:paraId="21B1EC98" w14:textId="77777777" w:rsidR="00073E8A" w:rsidRPr="00754BBC" w:rsidRDefault="00073E8A">
            <w:pPr>
              <w:rPr>
                <w:rFonts w:ascii="FrutigerLTStd-Bold" w:hAnsi="FrutigerLTStd-Bold" w:cs="FrutigerLTStd-Bold"/>
                <w:b/>
                <w:bCs/>
                <w:color w:val="0070C0"/>
              </w:rPr>
            </w:pPr>
            <w:r w:rsidRPr="00754BBC">
              <w:rPr>
                <w:rFonts w:ascii="FrutigerLTStd-Bold" w:hAnsi="FrutigerLTStd-Bold" w:cs="FrutigerLTStd-Bold"/>
                <w:b/>
                <w:bCs/>
                <w:color w:val="0070C0"/>
              </w:rPr>
              <w:t>What’s on offer?</w:t>
            </w:r>
          </w:p>
        </w:tc>
        <w:tc>
          <w:tcPr>
            <w:tcW w:w="4046" w:type="dxa"/>
          </w:tcPr>
          <w:p w14:paraId="41CE4156" w14:textId="77777777" w:rsidR="00754BBC" w:rsidRPr="00754BBC" w:rsidRDefault="00073E8A">
            <w:pPr>
              <w:rPr>
                <w:rFonts w:ascii="FrutigerLTStd-Bold" w:hAnsi="FrutigerLTStd-Bold" w:cs="FrutigerLTStd-Bold"/>
                <w:b/>
                <w:bCs/>
                <w:color w:val="0070C0"/>
              </w:rPr>
            </w:pPr>
            <w:r w:rsidRPr="00754BBC">
              <w:rPr>
                <w:rFonts w:ascii="FrutigerLTStd-Bold" w:hAnsi="FrutigerLTStd-Bold" w:cs="FrutigerLTStd-Bold"/>
                <w:b/>
                <w:bCs/>
                <w:color w:val="0070C0"/>
              </w:rPr>
              <w:t>Where do I find this help?</w:t>
            </w:r>
          </w:p>
          <w:p w14:paraId="20AD49F9" w14:textId="77777777" w:rsidR="00077EBF" w:rsidRPr="00754BBC" w:rsidRDefault="00077EBF">
            <w:pPr>
              <w:rPr>
                <w:rFonts w:ascii="FrutigerLTStd-Bold" w:hAnsi="FrutigerLTStd-Bold" w:cs="FrutigerLTStd-Bold"/>
                <w:b/>
                <w:bCs/>
                <w:color w:val="0070C0"/>
              </w:rPr>
            </w:pPr>
          </w:p>
        </w:tc>
      </w:tr>
      <w:tr w:rsidR="00073E8A" w14:paraId="5DEC311D" w14:textId="77777777" w:rsidTr="0045595F">
        <w:trPr>
          <w:trHeight w:val="1429"/>
        </w:trPr>
        <w:tc>
          <w:tcPr>
            <w:tcW w:w="990" w:type="dxa"/>
          </w:tcPr>
          <w:p w14:paraId="7AF9D9DE" w14:textId="77777777" w:rsidR="00073E8A" w:rsidRDefault="00073E8A">
            <w:pPr>
              <w:rPr>
                <w:rFonts w:ascii="FrutigerLTStd-Bold" w:hAnsi="FrutigerLTStd-Bold" w:cs="FrutigerLTStd-Bold"/>
                <w:b/>
                <w:bCs/>
                <w:color w:val="0070C0"/>
              </w:rPr>
            </w:pPr>
            <w:r>
              <w:rPr>
                <w:rFonts w:ascii="FrutigerLTStd-Bold" w:hAnsi="FrutigerLTStd-Bold" w:cs="FrutigerLTStd-Bold"/>
                <w:b/>
                <w:bCs/>
                <w:noProof/>
                <w:color w:val="0070C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C14576" wp14:editId="7392994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4445</wp:posOffset>
                      </wp:positionV>
                      <wp:extent cx="426720" cy="419100"/>
                      <wp:effectExtent l="0" t="0" r="0" b="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419100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9B5BE0" w14:textId="77777777" w:rsidR="00073E8A" w:rsidRPr="00617F97" w:rsidRDefault="00073E8A" w:rsidP="00073E8A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617F97"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C14576" id="Oval 2" o:spid="_x0000_s1026" style="position:absolute;margin-left:2.4pt;margin-top:.35pt;width:33.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" fillcolor="#4f81bd [3204]" stroked="f" strokeweight="2pt">
                      <v:textbox>
                        <w:txbxContent>
                          <w:p w14:paraId="409B5BE0" w14:textId="77777777" w:rsidR="00073E8A" w:rsidRPr="00617F97" w:rsidRDefault="00073E8A" w:rsidP="00073E8A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17F97">
                              <w:rPr>
                                <w:sz w:val="32"/>
                                <w:szCs w:val="32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5E280A6A" w14:textId="77777777" w:rsidR="00073E8A" w:rsidRDefault="00073E8A">
            <w:pPr>
              <w:rPr>
                <w:rFonts w:ascii="FrutigerLTStd-Bold" w:hAnsi="FrutigerLTStd-Bold" w:cs="FrutigerLTStd-Bold"/>
                <w:b/>
                <w:bCs/>
                <w:color w:val="0070C0"/>
              </w:rPr>
            </w:pPr>
          </w:p>
          <w:p w14:paraId="41246C95" w14:textId="77777777" w:rsidR="00073E8A" w:rsidRDefault="00073E8A">
            <w:pPr>
              <w:rPr>
                <w:rFonts w:ascii="FrutigerLTStd-Bold" w:hAnsi="FrutigerLTStd-Bold" w:cs="FrutigerLTStd-Bold"/>
                <w:b/>
                <w:bCs/>
                <w:color w:val="0070C0"/>
              </w:rPr>
            </w:pPr>
          </w:p>
          <w:p w14:paraId="2D66756F" w14:textId="77777777" w:rsidR="00073E8A" w:rsidRDefault="00073E8A">
            <w:pPr>
              <w:rPr>
                <w:rFonts w:ascii="FrutigerLTStd-Bold" w:hAnsi="FrutigerLTStd-Bold" w:cs="FrutigerLTStd-Bold"/>
                <w:b/>
                <w:bCs/>
                <w:color w:val="0070C0"/>
              </w:rPr>
            </w:pPr>
          </w:p>
          <w:p w14:paraId="4EB3ECFA" w14:textId="77777777" w:rsidR="00073E8A" w:rsidRDefault="00073E8A">
            <w:pPr>
              <w:rPr>
                <w:rFonts w:ascii="FrutigerLTStd-Bold" w:hAnsi="FrutigerLTStd-Bold" w:cs="FrutigerLTStd-Bold"/>
                <w:b/>
                <w:bCs/>
                <w:color w:val="0070C0"/>
              </w:rPr>
            </w:pPr>
          </w:p>
        </w:tc>
        <w:tc>
          <w:tcPr>
            <w:tcW w:w="1793" w:type="dxa"/>
          </w:tcPr>
          <w:p w14:paraId="679721DD" w14:textId="77777777" w:rsidR="0051529E" w:rsidRPr="0045595F" w:rsidRDefault="0051529E" w:rsidP="0051529E">
            <w:pPr>
              <w:rPr>
                <w:rFonts w:ascii="FrutigerLTStd-Bold" w:hAnsi="FrutigerLTStd-Bold" w:cs="FrutigerLTStd-Bold"/>
                <w:b/>
                <w:bCs/>
                <w:color w:val="0070C0"/>
                <w:sz w:val="22"/>
                <w:szCs w:val="22"/>
              </w:rPr>
            </w:pPr>
            <w:r w:rsidRPr="00FA2AEF">
              <w:rPr>
                <w:rFonts w:ascii="FrutigerLTStd-Bold" w:hAnsi="FrutigerLTStd-Bold" w:cs="FrutigerLTStd-Bold"/>
                <w:b/>
                <w:bCs/>
                <w:color w:val="0070C0"/>
                <w:sz w:val="22"/>
                <w:szCs w:val="22"/>
              </w:rPr>
              <w:t>Good</w:t>
            </w:r>
            <w:r w:rsidRPr="0045595F">
              <w:rPr>
                <w:rFonts w:ascii="FrutigerLTStd-Bold" w:hAnsi="FrutigerLTStd-Bold" w:cs="FrutigerLTStd-Bold"/>
                <w:b/>
                <w:bCs/>
                <w:color w:val="0070C0"/>
                <w:sz w:val="22"/>
                <w:szCs w:val="22"/>
              </w:rPr>
              <w:t xml:space="preserve"> Thinking</w:t>
            </w:r>
          </w:p>
          <w:p w14:paraId="2BFAFC78" w14:textId="77777777" w:rsidR="0051529E" w:rsidRPr="0045595F" w:rsidRDefault="0051529E" w:rsidP="00617F97">
            <w:pPr>
              <w:rPr>
                <w:rFonts w:ascii="FrutigerLTStd-Bold" w:hAnsi="FrutigerLTStd-Bold" w:cs="FrutigerLTStd-Bold"/>
                <w:b/>
                <w:bCs/>
                <w:color w:val="0070C0"/>
                <w:sz w:val="22"/>
                <w:szCs w:val="22"/>
              </w:rPr>
            </w:pPr>
          </w:p>
          <w:p w14:paraId="56B4519F" w14:textId="77777777" w:rsidR="0051529E" w:rsidRPr="0045595F" w:rsidRDefault="0051529E" w:rsidP="00617F97">
            <w:pPr>
              <w:rPr>
                <w:rFonts w:ascii="FrutigerLTStd-Bold" w:hAnsi="FrutigerLTStd-Bold" w:cs="FrutigerLTStd-Bold"/>
                <w:b/>
                <w:bCs/>
                <w:color w:val="0070C0"/>
                <w:sz w:val="22"/>
                <w:szCs w:val="22"/>
              </w:rPr>
            </w:pPr>
          </w:p>
          <w:p w14:paraId="5EAC2C48" w14:textId="77777777" w:rsidR="0051529E" w:rsidRPr="0045595F" w:rsidRDefault="0051529E" w:rsidP="00617F97">
            <w:pPr>
              <w:rPr>
                <w:rFonts w:ascii="FrutigerLTStd-Bold" w:hAnsi="FrutigerLTStd-Bold" w:cs="FrutigerLTStd-Bold"/>
                <w:b/>
                <w:bCs/>
                <w:color w:val="0070C0"/>
                <w:sz w:val="22"/>
                <w:szCs w:val="22"/>
              </w:rPr>
            </w:pPr>
          </w:p>
          <w:p w14:paraId="762E609A" w14:textId="77777777" w:rsidR="00FA2AEF" w:rsidRPr="0045595F" w:rsidRDefault="00FA2AEF" w:rsidP="00617F97">
            <w:pPr>
              <w:rPr>
                <w:rFonts w:ascii="FrutigerLTStd-Bold" w:hAnsi="FrutigerLTStd-Bold" w:cs="FrutigerLTStd-Bold"/>
                <w:b/>
                <w:bCs/>
                <w:color w:val="0070C0"/>
                <w:sz w:val="22"/>
                <w:szCs w:val="22"/>
              </w:rPr>
            </w:pPr>
          </w:p>
          <w:p w14:paraId="1A8BE5EC" w14:textId="77777777" w:rsidR="0028562A" w:rsidRPr="0045595F" w:rsidRDefault="0028562A" w:rsidP="00617F97">
            <w:pPr>
              <w:rPr>
                <w:rFonts w:ascii="FrutigerLTStd-Bold" w:hAnsi="FrutigerLTStd-Bold" w:cs="FrutigerLTStd-Bold"/>
                <w:b/>
                <w:bCs/>
                <w:color w:val="0070C0"/>
                <w:sz w:val="22"/>
                <w:szCs w:val="22"/>
              </w:rPr>
            </w:pPr>
          </w:p>
          <w:p w14:paraId="17E68AE9" w14:textId="026BD122" w:rsidR="00B8342E" w:rsidRPr="0045595F" w:rsidRDefault="00617F97" w:rsidP="00617F97">
            <w:pPr>
              <w:rPr>
                <w:rFonts w:ascii="FrutigerLTStd-Bold" w:hAnsi="FrutigerLTStd-Bold" w:cs="FrutigerLTStd-Bold"/>
                <w:b/>
                <w:bCs/>
                <w:color w:val="0070C0"/>
                <w:sz w:val="22"/>
                <w:szCs w:val="22"/>
              </w:rPr>
            </w:pPr>
            <w:r w:rsidRPr="0045595F">
              <w:rPr>
                <w:rFonts w:ascii="FrutigerLTStd-Bold" w:hAnsi="FrutigerLTStd-Bold" w:cs="FrutigerLTStd-Bold"/>
                <w:b/>
                <w:bCs/>
                <w:color w:val="0070C0"/>
                <w:sz w:val="22"/>
                <w:szCs w:val="22"/>
              </w:rPr>
              <w:t>OurNHSPeople wellbeing team</w:t>
            </w:r>
          </w:p>
          <w:p w14:paraId="56108782" w14:textId="77777777" w:rsidR="00073E8A" w:rsidRPr="0045595F" w:rsidRDefault="00073E8A" w:rsidP="00073E8A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532B5B7E" w14:textId="77777777" w:rsidR="00073E8A" w:rsidRPr="0045595F" w:rsidRDefault="00073E8A" w:rsidP="00073E8A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4161E5BD" w14:textId="77777777" w:rsidR="0051529E" w:rsidRPr="0045595F" w:rsidRDefault="0051529E" w:rsidP="00073E8A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63B74BE4" w14:textId="77777777" w:rsidR="0051529E" w:rsidRPr="0045595F" w:rsidRDefault="0051529E" w:rsidP="00073E8A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09E74791" w14:textId="77777777" w:rsidR="0051529E" w:rsidRPr="0045595F" w:rsidRDefault="0051529E" w:rsidP="00073E8A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08B14212" w14:textId="77777777" w:rsidR="0051529E" w:rsidRPr="0045595F" w:rsidRDefault="0051529E" w:rsidP="00073E8A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13406F74" w14:textId="77777777" w:rsidR="0051529E" w:rsidRPr="0045595F" w:rsidRDefault="0051529E" w:rsidP="00073E8A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2A00707C" w14:textId="77777777" w:rsidR="0051529E" w:rsidRPr="0045595F" w:rsidRDefault="0051529E" w:rsidP="00073E8A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0FAA4FCB" w14:textId="77777777" w:rsidR="00B8342E" w:rsidRDefault="00B8342E" w:rsidP="00073E8A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3317B6E0" w14:textId="77777777" w:rsidR="00B8342E" w:rsidRDefault="00B8342E" w:rsidP="00073E8A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7BD86DC1" w14:textId="77777777" w:rsidR="00B8342E" w:rsidRDefault="00B8342E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38F770B6" w14:textId="77777777" w:rsidR="00F20CB8" w:rsidRDefault="00F20CB8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07ABC9AA" w14:textId="77777777" w:rsidR="00F20CB8" w:rsidRDefault="00F20CB8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6464468A" w14:textId="77777777" w:rsidR="00F20CB8" w:rsidRDefault="00F20CB8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75F2F66B" w14:textId="77777777" w:rsidR="00F20CB8" w:rsidRDefault="00F20CB8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04E4625B" w14:textId="77777777" w:rsidR="00F20CB8" w:rsidRDefault="00F20CB8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489DFDB9" w14:textId="77777777" w:rsidR="00F20CB8" w:rsidRDefault="00F20CB8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701B72AD" w14:textId="77777777" w:rsidR="00F20CB8" w:rsidRDefault="00F20CB8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680B5A32" w14:textId="77777777" w:rsidR="00F20CB8" w:rsidRDefault="00F20CB8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16901A0A" w14:textId="77777777" w:rsidR="00F20CB8" w:rsidRDefault="00F20CB8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3143BE5C" w14:textId="77777777" w:rsidR="00F20CB8" w:rsidRDefault="00F20CB8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6BF53CBE" w14:textId="77777777" w:rsidR="00D7603E" w:rsidRDefault="00D7603E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4509A90E" w14:textId="77777777" w:rsidR="00C76953" w:rsidRDefault="00C76953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333173A2" w14:textId="77777777" w:rsidR="00D7603E" w:rsidRDefault="00D7603E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7FDB87D6" w14:textId="77777777" w:rsidR="00D7603E" w:rsidRDefault="00D7603E" w:rsidP="00D7603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21F2DCD7" w14:textId="77777777" w:rsidR="00D7603E" w:rsidRDefault="00D7603E" w:rsidP="00D7603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NHS Practitioner Health</w:t>
            </w:r>
          </w:p>
          <w:p w14:paraId="41B652AA" w14:textId="77777777" w:rsidR="00D7603E" w:rsidRDefault="00D7603E" w:rsidP="00D7603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23F708F1" w14:textId="77777777" w:rsidR="00D7603E" w:rsidRDefault="00D7603E" w:rsidP="00D7603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571EC41D" w14:textId="77777777" w:rsidR="00D7603E" w:rsidRDefault="00D7603E" w:rsidP="00D7603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52568013" w14:textId="77777777" w:rsidR="00D7603E" w:rsidRDefault="00D7603E" w:rsidP="00D7603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081C43B4" w14:textId="77777777" w:rsidR="00D7603E" w:rsidRDefault="00D7603E" w:rsidP="00D7603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135DCEC4" w14:textId="77777777" w:rsidR="00D7603E" w:rsidRDefault="00D7603E" w:rsidP="00D7603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Frontline19</w:t>
            </w:r>
          </w:p>
          <w:p w14:paraId="0B2DD82F" w14:textId="77777777" w:rsidR="00D7603E" w:rsidRDefault="00D7603E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78CB3DBD" w14:textId="77777777" w:rsidR="00D7603E" w:rsidRDefault="00D7603E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280C847B" w14:textId="77777777" w:rsidR="00D7603E" w:rsidRDefault="00D7603E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3674F68B" w14:textId="77777777" w:rsidR="00D7603E" w:rsidRDefault="00D7603E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4A706627" w14:textId="77777777" w:rsidR="00D7603E" w:rsidRDefault="00D7603E" w:rsidP="00D7603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Beat COVID: Get Prepared</w:t>
            </w:r>
          </w:p>
          <w:p w14:paraId="65E144FC" w14:textId="77777777" w:rsidR="00D7603E" w:rsidRDefault="00D7603E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0E205536" w14:textId="77777777" w:rsidR="00D7603E" w:rsidRDefault="00D7603E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406E54D1" w14:textId="77777777" w:rsidR="00D7603E" w:rsidRDefault="00D7603E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10E3E497" w14:textId="77777777" w:rsidR="00C76953" w:rsidRDefault="00C76953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Every Mind Matters</w:t>
            </w:r>
          </w:p>
          <w:p w14:paraId="0F1060A2" w14:textId="77777777" w:rsidR="00B73D16" w:rsidRDefault="00B73D16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0257CEB8" w14:textId="77777777" w:rsidR="00B73D16" w:rsidRDefault="00B73D16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7DA20E3B" w14:textId="77777777" w:rsidR="00B73D16" w:rsidRDefault="00B73D16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63F3FD52" w14:textId="77777777" w:rsidR="00B73D16" w:rsidRDefault="00B73D16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Mind</w:t>
            </w:r>
          </w:p>
          <w:p w14:paraId="224A2FD9" w14:textId="77777777" w:rsidR="001C08BA" w:rsidRDefault="001C08BA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605F8623" w14:textId="77777777" w:rsidR="001C08BA" w:rsidRDefault="001C08BA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2A6267F4" w14:textId="77777777" w:rsidR="00D7603E" w:rsidRDefault="00D7603E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1E759447" w14:textId="77777777" w:rsidR="00377364" w:rsidRDefault="00377364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217BAB38" w14:textId="77777777" w:rsidR="008B5767" w:rsidRDefault="008B5767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Duty to Care</w:t>
            </w:r>
          </w:p>
          <w:p w14:paraId="20643540" w14:textId="77777777" w:rsidR="00240E14" w:rsidRDefault="00240E14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3F5B8AAD" w14:textId="77777777" w:rsidR="00240E14" w:rsidRDefault="00240E14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35E3F20E" w14:textId="77777777" w:rsidR="00240E14" w:rsidRDefault="00240E14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1EB7F16C" w14:textId="77777777" w:rsidR="00D7603E" w:rsidRDefault="00D7603E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04C9C973" w14:textId="77777777" w:rsidR="00240E14" w:rsidRDefault="00240E14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7A52479C" w14:textId="77777777" w:rsidR="00240E14" w:rsidRDefault="00240E14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Welldoing.org</w:t>
            </w:r>
          </w:p>
          <w:p w14:paraId="41922907" w14:textId="77777777" w:rsidR="0054581F" w:rsidRDefault="0054581F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1F3CC70A" w14:textId="77777777" w:rsidR="0054581F" w:rsidRDefault="0054581F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6AE19929" w14:textId="77777777" w:rsidR="0054581F" w:rsidRDefault="0054581F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15666A66" w14:textId="77777777" w:rsidR="00D7603E" w:rsidRDefault="00D7603E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114F8CA3" w14:textId="77777777" w:rsidR="00D7603E" w:rsidRDefault="00D7603E" w:rsidP="00D7603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Body &amp; Soul</w:t>
            </w:r>
          </w:p>
          <w:p w14:paraId="150C7FF5" w14:textId="77777777" w:rsidR="00D7603E" w:rsidRDefault="00D7603E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4C69FD7A" w14:textId="77777777" w:rsidR="00404078" w:rsidRDefault="00404078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295561B4" w14:textId="77777777" w:rsidR="00D7603E" w:rsidRDefault="00D7603E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3A2CFB96" w14:textId="77777777" w:rsidR="00C71C14" w:rsidRDefault="00C71C14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56919BAA" w14:textId="77777777" w:rsidR="00C71C14" w:rsidRDefault="00C71C14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2B0DADD6" w14:textId="4DF15469" w:rsidR="00C71C14" w:rsidRDefault="00C71C14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Association of Christian Counsellors</w:t>
            </w:r>
          </w:p>
          <w:p w14:paraId="46D2C5DB" w14:textId="77777777" w:rsidR="00C71C14" w:rsidRDefault="00C71C14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1EFD379B" w14:textId="77777777" w:rsidR="00C71C14" w:rsidRDefault="00C71C14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4B921181" w14:textId="77777777" w:rsidR="00D7603E" w:rsidRDefault="00D7603E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3DB656E8" w14:textId="77777777" w:rsidR="00D7603E" w:rsidRDefault="00D7603E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0AE98259" w14:textId="77777777" w:rsidR="00C71C14" w:rsidRDefault="00C71C14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3B3A4D40" w14:textId="77777777" w:rsidR="00C71C14" w:rsidRDefault="00C71C14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46B25D93" w14:textId="77777777" w:rsidR="00C71C14" w:rsidRDefault="00C71C14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43BCBBA0" w14:textId="77777777" w:rsidR="00C71C14" w:rsidRDefault="00C71C14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3A76C031" w14:textId="77777777" w:rsidR="00C71C14" w:rsidRDefault="00C71C14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78B7F42F" w14:textId="77777777" w:rsidR="00C71C14" w:rsidRDefault="00C71C14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441FADDA" w14:textId="77777777" w:rsidR="00C71C14" w:rsidRDefault="00C71C14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0E5D6AED" w14:textId="77777777" w:rsidR="00C71C14" w:rsidRDefault="00C71C14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403C1A38" w14:textId="77777777" w:rsidR="00C71C14" w:rsidRDefault="00C71C14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30DBBAB3" w14:textId="77777777" w:rsidR="00C71C14" w:rsidRDefault="00C71C14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78962C22" w14:textId="77777777" w:rsidR="00C71C14" w:rsidRDefault="00C71C14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3315A17E" w14:textId="77777777" w:rsidR="0054581F" w:rsidRDefault="0054581F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Resilient Practice</w:t>
            </w:r>
          </w:p>
          <w:p w14:paraId="5FE12534" w14:textId="77777777" w:rsidR="00EA317A" w:rsidRDefault="00EA317A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5B5D3233" w14:textId="77777777" w:rsidR="00EA317A" w:rsidRDefault="00EA317A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4014D499" w14:textId="77777777" w:rsidR="007C04BF" w:rsidRDefault="007C04BF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661510EA" w14:textId="77777777" w:rsidR="00C71C14" w:rsidRDefault="00C71C14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5136BF0B" w14:textId="77777777" w:rsidR="00C71C14" w:rsidRDefault="00C71C14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21069C9E" w14:textId="77777777" w:rsidR="007C04BF" w:rsidRDefault="007C04BF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6DE8197D" w14:textId="7A2CBAC9" w:rsidR="007C04BF" w:rsidRPr="0045595F" w:rsidRDefault="007C04BF" w:rsidP="00B8342E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We are Beyond</w:t>
            </w:r>
          </w:p>
        </w:tc>
        <w:tc>
          <w:tcPr>
            <w:tcW w:w="4163" w:type="dxa"/>
          </w:tcPr>
          <w:p w14:paraId="7C26C572" w14:textId="77777777" w:rsidR="0051529E" w:rsidRPr="0051529E" w:rsidRDefault="0051529E" w:rsidP="0051529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51529E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 xml:space="preserve">Digital Mental Wellbeing for London  </w:t>
            </w:r>
          </w:p>
          <w:p w14:paraId="76719C20" w14:textId="77777777" w:rsidR="0051529E" w:rsidRDefault="0051529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7F7F5F3F" w14:textId="77777777" w:rsidR="0051529E" w:rsidRDefault="0045595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A range of free apps and tools to help your mental health and wellbeing, approved by the NHS.  </w:t>
            </w:r>
          </w:p>
          <w:p w14:paraId="5475FC2E" w14:textId="77777777" w:rsidR="0051529E" w:rsidRDefault="0051529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4D585A22" w14:textId="77777777" w:rsidR="0045595F" w:rsidRDefault="0045595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5186B9FE" w14:textId="394D01F3" w:rsidR="00617F97" w:rsidRDefault="00617F97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5A339C">
              <w:rPr>
                <w:rFonts w:asciiTheme="minorHAnsi" w:hAnsiTheme="minorHAnsi"/>
                <w:bCs/>
                <w:sz w:val="20"/>
                <w:szCs w:val="20"/>
              </w:rPr>
              <w:t>Access to a wide range of support including</w:t>
            </w:r>
            <w:r w:rsidR="00FA2AEF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  <w:r w:rsidRPr="005A339C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  <w:p w14:paraId="389A37D7" w14:textId="77777777" w:rsidR="005A339C" w:rsidRPr="005A339C" w:rsidRDefault="005A339C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0F5D0288" w14:textId="3A08DF07" w:rsidR="00617F97" w:rsidRDefault="005A339C" w:rsidP="00617F9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a </w:t>
            </w:r>
            <w:r w:rsidR="00617F97" w:rsidRPr="005A339C">
              <w:rPr>
                <w:rFonts w:asciiTheme="minorHAnsi" w:hAnsiTheme="minorHAnsi"/>
                <w:bCs/>
                <w:sz w:val="20"/>
                <w:szCs w:val="20"/>
              </w:rPr>
              <w:t xml:space="preserve">confidential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helpline </w:t>
            </w:r>
            <w:r w:rsidR="00B8342E">
              <w:rPr>
                <w:rFonts w:asciiTheme="minorHAnsi" w:hAnsiTheme="minorHAnsi"/>
                <w:bCs/>
                <w:sz w:val="20"/>
                <w:szCs w:val="20"/>
              </w:rPr>
              <w:t xml:space="preserve">from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7am -11 pm</w:t>
            </w:r>
            <w:r w:rsidR="00B8342E">
              <w:rPr>
                <w:rFonts w:asciiTheme="minorHAnsi" w:hAnsiTheme="minorHAnsi"/>
                <w:bCs/>
                <w:sz w:val="20"/>
                <w:szCs w:val="20"/>
              </w:rPr>
              <w:t>, 7 days a week</w:t>
            </w:r>
          </w:p>
          <w:p w14:paraId="12354C26" w14:textId="18AD0DD6" w:rsidR="00B8342E" w:rsidRDefault="005A339C" w:rsidP="00617F9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confidential support text conversation</w:t>
            </w:r>
            <w:r w:rsidR="00FA2AEF">
              <w:rPr>
                <w:rFonts w:asciiTheme="minorHAnsi" w:hAnsiTheme="minorHAnsi"/>
                <w:bCs/>
                <w:sz w:val="20"/>
                <w:szCs w:val="20"/>
              </w:rPr>
              <w:t xml:space="preserve"> available 24/7</w:t>
            </w:r>
          </w:p>
          <w:p w14:paraId="0E22004C" w14:textId="7CB2941C" w:rsidR="00617F97" w:rsidRDefault="00617F97" w:rsidP="00617F9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 w:rsidRPr="005A339C">
              <w:rPr>
                <w:rFonts w:asciiTheme="minorHAnsi" w:hAnsiTheme="minorHAnsi"/>
                <w:bCs/>
                <w:sz w:val="20"/>
                <w:szCs w:val="20"/>
              </w:rPr>
              <w:t>support with psychological wellbeing</w:t>
            </w:r>
          </w:p>
          <w:p w14:paraId="49720DB8" w14:textId="69E8E284" w:rsidR="005A339C" w:rsidRDefault="00617F97" w:rsidP="005A339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 w:rsidRPr="005A339C">
              <w:rPr>
                <w:rFonts w:asciiTheme="minorHAnsi" w:hAnsiTheme="minorHAnsi"/>
                <w:bCs/>
                <w:sz w:val="20"/>
                <w:szCs w:val="20"/>
              </w:rPr>
              <w:t>opportunities to link with other professionals to share and receive support</w:t>
            </w:r>
            <w:r w:rsidR="00525F23">
              <w:rPr>
                <w:rFonts w:asciiTheme="minorHAnsi" w:hAnsiTheme="minorHAnsi"/>
                <w:bCs/>
                <w:sz w:val="20"/>
                <w:szCs w:val="20"/>
              </w:rPr>
              <w:t xml:space="preserve"> through </w:t>
            </w:r>
            <w:r w:rsidR="00F20CB8">
              <w:rPr>
                <w:rFonts w:asciiTheme="minorHAnsi" w:hAnsiTheme="minorHAnsi"/>
                <w:bCs/>
                <w:sz w:val="20"/>
                <w:szCs w:val="20"/>
              </w:rPr>
              <w:t>virtual staff common rooms</w:t>
            </w:r>
          </w:p>
          <w:p w14:paraId="22D333E4" w14:textId="2646E05C" w:rsidR="00B8342E" w:rsidRDefault="005A339C" w:rsidP="00B8342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754BBC">
              <w:rPr>
                <w:rFonts w:asciiTheme="minorHAnsi" w:hAnsiTheme="minorHAnsi"/>
                <w:bCs/>
                <w:sz w:val="20"/>
                <w:szCs w:val="20"/>
              </w:rPr>
              <w:t xml:space="preserve">support for you and </w:t>
            </w:r>
            <w:r w:rsidR="00754BBC" w:rsidRPr="00754BBC">
              <w:rPr>
                <w:rFonts w:asciiTheme="minorHAnsi" w:hAnsiTheme="minorHAnsi"/>
                <w:bCs/>
                <w:sz w:val="20"/>
                <w:szCs w:val="20"/>
              </w:rPr>
              <w:t>your team to</w:t>
            </w:r>
            <w:r w:rsidRPr="00754BBC">
              <w:rPr>
                <w:rFonts w:asciiTheme="minorHAnsi" w:hAnsiTheme="minorHAnsi"/>
                <w:bCs/>
                <w:sz w:val="20"/>
                <w:szCs w:val="20"/>
              </w:rPr>
              <w:t xml:space="preserve"> stay well</w:t>
            </w:r>
            <w:r w:rsidR="00754BBC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754BBC">
              <w:rPr>
                <w:rFonts w:asciiTheme="minorHAnsi" w:hAnsiTheme="minorHAnsi"/>
                <w:bCs/>
                <w:sz w:val="20"/>
                <w:szCs w:val="20"/>
              </w:rPr>
              <w:t>together</w:t>
            </w:r>
          </w:p>
          <w:p w14:paraId="210AEFBE" w14:textId="507FB42D" w:rsidR="00B8342E" w:rsidRDefault="00B8342E" w:rsidP="00FA2AE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8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</w:t>
            </w:r>
            <w:r w:rsidRPr="00B8342E">
              <w:rPr>
                <w:rFonts w:asciiTheme="minorHAnsi" w:hAnsiTheme="minorHAnsi"/>
                <w:bCs/>
                <w:sz w:val="20"/>
                <w:szCs w:val="20"/>
              </w:rPr>
              <w:t>onfidential bereavement support Line operated by Hospice UK.  Free to access from 8am – 8pm, 7 days a week</w:t>
            </w:r>
          </w:p>
          <w:p w14:paraId="1A5503C5" w14:textId="65B1B8E7" w:rsidR="0028562A" w:rsidRDefault="0028562A" w:rsidP="00FA2AE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8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confidential bereavement and trauma support for Filipino colleagues, staffed by professionals who are all Tagalog speakers.  Available 8am – 8pm, 7 days a week</w:t>
            </w:r>
          </w:p>
          <w:p w14:paraId="6306E97A" w14:textId="74CFE784" w:rsidR="00F20CB8" w:rsidRDefault="00F20CB8" w:rsidP="00FA2AE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8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Access to a number of apps which are free for NHS staff until the end of </w:t>
            </w:r>
            <w:r w:rsidR="00C71C14">
              <w:rPr>
                <w:rFonts w:asciiTheme="minorHAnsi" w:hAnsiTheme="minorHAnsi"/>
                <w:bCs/>
                <w:sz w:val="20"/>
                <w:szCs w:val="20"/>
              </w:rPr>
              <w:t>March 2021</w:t>
            </w:r>
          </w:p>
          <w:p w14:paraId="6AAA0DBE" w14:textId="08458A3E" w:rsidR="00F20CB8" w:rsidRDefault="00F20CB8" w:rsidP="00FA2AE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8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Online support </w:t>
            </w:r>
            <w:r w:rsidR="00C76953">
              <w:rPr>
                <w:rFonts w:asciiTheme="minorHAnsi" w:hAnsiTheme="minorHAnsi"/>
                <w:bCs/>
                <w:sz w:val="20"/>
                <w:szCs w:val="20"/>
              </w:rPr>
              <w:t xml:space="preserve">and resources for working parents, carers and their families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offered </w:t>
            </w:r>
            <w:r w:rsidR="00C76953">
              <w:rPr>
                <w:rFonts w:asciiTheme="minorHAnsi" w:hAnsiTheme="minorHAnsi"/>
                <w:bCs/>
                <w:sz w:val="20"/>
                <w:szCs w:val="20"/>
              </w:rPr>
              <w:t xml:space="preserve">free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by Place2Be until end of </w:t>
            </w:r>
            <w:r w:rsidR="00C76953">
              <w:rPr>
                <w:rFonts w:asciiTheme="minorHAnsi" w:hAnsiTheme="minorHAnsi"/>
                <w:bCs/>
                <w:sz w:val="20"/>
                <w:szCs w:val="20"/>
              </w:rPr>
              <w:t xml:space="preserve">December </w:t>
            </w:r>
          </w:p>
          <w:p w14:paraId="0A6032C4" w14:textId="77777777" w:rsidR="00B8342E" w:rsidRDefault="00B8342E" w:rsidP="00FA2AE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201FD282" w14:textId="77777777" w:rsidR="00D7603E" w:rsidRDefault="00D7603E" w:rsidP="00FA2AE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7CDBE34D" w14:textId="77777777" w:rsidR="00D7603E" w:rsidRPr="00D7603E" w:rsidRDefault="00D7603E" w:rsidP="00D7603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D7603E">
              <w:rPr>
                <w:rFonts w:cs="Arial"/>
                <w:sz w:val="20"/>
                <w:szCs w:val="20"/>
                <w:shd w:val="clear" w:color="auto" w:fill="FFFFFF"/>
              </w:rPr>
              <w:t>NHS Practitioner Health is supporting the mental health of doctors with a range of free tools and resources</w:t>
            </w:r>
          </w:p>
          <w:p w14:paraId="5B431080" w14:textId="77777777" w:rsidR="00D7603E" w:rsidRPr="00D7603E" w:rsidRDefault="00D7603E" w:rsidP="00D7603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5B7C3630" w14:textId="77777777" w:rsidR="00D7603E" w:rsidRDefault="00D7603E" w:rsidP="00D7603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4737AEBF" w14:textId="77777777" w:rsidR="00D7603E" w:rsidRDefault="00D7603E" w:rsidP="00D7603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3E37B106" w14:textId="77777777" w:rsidR="00D7603E" w:rsidRDefault="00D7603E" w:rsidP="00D7603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3F5E030B" w14:textId="77777777" w:rsidR="00D7603E" w:rsidRDefault="00D7603E" w:rsidP="00D7603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0562E2AE" w14:textId="77777777" w:rsidR="00D7603E" w:rsidRDefault="00D7603E" w:rsidP="00D7603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A free, independent, confidential and UK based nationwide service delivering psychological support to people working on the frontline</w:t>
            </w:r>
          </w:p>
          <w:p w14:paraId="66E080D8" w14:textId="77777777" w:rsidR="00D7603E" w:rsidRDefault="00D7603E" w:rsidP="00D7603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3CE8BEA5" w14:textId="77777777" w:rsidR="00D7603E" w:rsidRDefault="00D7603E" w:rsidP="00D7603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3D3124E0" w14:textId="47E6A266" w:rsidR="00D7603E" w:rsidRPr="00D7603E" w:rsidRDefault="00D7603E" w:rsidP="00D7603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D7603E">
              <w:rPr>
                <w:rFonts w:cs="Arial"/>
                <w:sz w:val="20"/>
                <w:szCs w:val="20"/>
                <w:shd w:val="clear" w:color="auto" w:fill="FFFFFF"/>
              </w:rPr>
              <w:t>Get Prepared is an online campaign designed to help you keep a healthy mind and body.</w:t>
            </w:r>
          </w:p>
          <w:p w14:paraId="21607D58" w14:textId="77777777" w:rsidR="00D7603E" w:rsidRDefault="00D7603E" w:rsidP="00D7603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0DB555E4" w14:textId="77777777" w:rsidR="00D7603E" w:rsidRDefault="00D7603E" w:rsidP="00D7603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043715D1" w14:textId="77777777" w:rsidR="00B8342E" w:rsidRDefault="00C76953" w:rsidP="00FA2AE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National website with expert advice and practical tips to help you look after your mental health and wellbeing</w:t>
            </w:r>
          </w:p>
          <w:p w14:paraId="65398F86" w14:textId="77777777" w:rsidR="00C76953" w:rsidRDefault="00C76953" w:rsidP="00FA2AE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14A7A5BD" w14:textId="77777777" w:rsidR="00D7603E" w:rsidRDefault="00D7603E" w:rsidP="00FA2AE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2D4524A9" w14:textId="6229FD17" w:rsidR="00B73D16" w:rsidRDefault="00B73D16" w:rsidP="00FA2AE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Mind, the mental health charity</w:t>
            </w:r>
            <w:r w:rsidR="00404078"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has developed tips to help you maintain your mental wellbeing, including ways to support yourself during winter</w:t>
            </w:r>
          </w:p>
          <w:p w14:paraId="510F737F" w14:textId="77777777" w:rsidR="00F975F0" w:rsidRPr="00FA2AEF" w:rsidRDefault="00F975F0" w:rsidP="00FA2AE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color w:val="676D6D"/>
                <w:sz w:val="20"/>
                <w:szCs w:val="20"/>
                <w:shd w:val="clear" w:color="auto" w:fill="FFFFFF"/>
              </w:rPr>
            </w:pPr>
          </w:p>
          <w:p w14:paraId="1C3AFFD7" w14:textId="77777777" w:rsidR="00377364" w:rsidRPr="00D7603E" w:rsidRDefault="00377364" w:rsidP="00FA2AE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  <w:shd w:val="clear" w:color="auto" w:fill="FFFFFF"/>
              </w:rPr>
            </w:pPr>
          </w:p>
          <w:p w14:paraId="43D443AA" w14:textId="3B148ED2" w:rsidR="008B5767" w:rsidRPr="00D7603E" w:rsidRDefault="008B5767" w:rsidP="00FA2AE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D7603E">
              <w:rPr>
                <w:rFonts w:cs="Arial"/>
                <w:sz w:val="20"/>
                <w:szCs w:val="20"/>
                <w:shd w:val="clear" w:color="auto" w:fill="FFFFFF"/>
              </w:rPr>
              <w:t>NHS workers can access</w:t>
            </w:r>
            <w:r w:rsidR="00D7603E">
              <w:rPr>
                <w:rFonts w:cs="Arial"/>
                <w:sz w:val="20"/>
                <w:szCs w:val="20"/>
                <w:shd w:val="clear" w:color="auto" w:fill="FFFFFF"/>
              </w:rPr>
              <w:t xml:space="preserve"> free online sessions to impro</w:t>
            </w:r>
            <w:r w:rsidRPr="00D7603E">
              <w:rPr>
                <w:rFonts w:cs="Arial"/>
                <w:sz w:val="20"/>
                <w:szCs w:val="20"/>
                <w:shd w:val="clear" w:color="auto" w:fill="FFFFFF"/>
              </w:rPr>
              <w:t>ve and sustain mental health and wellbeing by registering on the Duty To Care website</w:t>
            </w:r>
          </w:p>
          <w:p w14:paraId="4134A281" w14:textId="77777777" w:rsidR="008B5767" w:rsidRPr="00D7603E" w:rsidRDefault="008B5767" w:rsidP="00FA2AE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  <w:shd w:val="clear" w:color="auto" w:fill="FFFFFF"/>
              </w:rPr>
            </w:pPr>
          </w:p>
          <w:p w14:paraId="58B594D0" w14:textId="77777777" w:rsidR="00240E14" w:rsidRPr="00D7603E" w:rsidRDefault="00240E14" w:rsidP="00FA2AE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  <w:p w14:paraId="16BD7063" w14:textId="0C68C94C" w:rsidR="008B5767" w:rsidRDefault="00240E14" w:rsidP="00FA2AE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A2AEF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Welldoing.org therapists are offering free session</w:t>
            </w:r>
            <w:r w:rsidR="0054581F" w:rsidRPr="0054581F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s to NHS staff</w:t>
            </w:r>
            <w:r w:rsidRPr="00FA2AEF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. All therapists have been verified and are members of their appropriate professional bodies.</w:t>
            </w:r>
          </w:p>
          <w:p w14:paraId="7C8D3F82" w14:textId="77777777" w:rsidR="00240E14" w:rsidRDefault="00240E14" w:rsidP="00FA2AE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07651532" w14:textId="77777777" w:rsidR="0054581F" w:rsidRDefault="0054581F" w:rsidP="00FA2AE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69B93008" w14:textId="77777777" w:rsidR="00D7603E" w:rsidRDefault="00D7603E" w:rsidP="00D7603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A2AEF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A call-back service offering 30-minute sessions with a trained therapist, giving you a chance to be validated, heard and supported. There is an option for further support if necessary.</w:t>
            </w:r>
          </w:p>
          <w:p w14:paraId="7A547639" w14:textId="77777777" w:rsidR="00D7603E" w:rsidRDefault="00D7603E" w:rsidP="00FA2AE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734AEF00" w14:textId="77777777" w:rsidR="00C71C14" w:rsidRPr="00C71C14" w:rsidRDefault="00C71C14" w:rsidP="00FA2AE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07A1EFAC" w14:textId="66E75F55" w:rsidR="00C71C14" w:rsidRPr="00C71C14" w:rsidRDefault="00C71C14" w:rsidP="00C71C1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71C14">
              <w:rPr>
                <w:rFonts w:ascii="Arial" w:hAnsi="Arial" w:cs="Arial"/>
                <w:color w:val="000000"/>
                <w:sz w:val="20"/>
                <w:szCs w:val="20"/>
              </w:rPr>
              <w:t>A free service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available until 31 January 2021.  D</w:t>
            </w:r>
            <w:r w:rsidRPr="00C71C14">
              <w:rPr>
                <w:rFonts w:ascii="Arial" w:hAnsi="Arial" w:cs="Arial"/>
                <w:color w:val="000000"/>
                <w:sz w:val="20"/>
                <w:szCs w:val="20"/>
              </w:rPr>
              <w:t>eveloped and funded by the Association of Christian Counsellors, who are offering up to 10 online or telephone counselling sessions to: </w:t>
            </w:r>
          </w:p>
          <w:p w14:paraId="6A74575F" w14:textId="77777777" w:rsidR="00C71C14" w:rsidRPr="00C71C14" w:rsidRDefault="00C71C14" w:rsidP="00C71C1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98"/>
              </w:tabs>
              <w:spacing w:before="100" w:beforeAutospacing="1"/>
              <w:ind w:left="398"/>
              <w:rPr>
                <w:rFonts w:eastAsia="Times New Roman"/>
                <w:sz w:val="20"/>
                <w:szCs w:val="20"/>
              </w:rPr>
            </w:pPr>
            <w:r w:rsidRPr="00C71C1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People working within the NHS who are directly impacted by COVID-19</w:t>
            </w:r>
          </w:p>
          <w:p w14:paraId="0C48D911" w14:textId="77777777" w:rsidR="00C71C14" w:rsidRPr="00C71C14" w:rsidRDefault="00C71C14" w:rsidP="00C71C1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98"/>
              </w:tabs>
              <w:spacing w:before="100" w:beforeAutospacing="1"/>
              <w:ind w:left="398"/>
              <w:rPr>
                <w:rFonts w:eastAsia="Times New Roman"/>
                <w:sz w:val="20"/>
                <w:szCs w:val="20"/>
              </w:rPr>
            </w:pPr>
            <w:r w:rsidRPr="00C71C1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People working in residential care homes who have been impacted by caring for those with COVID-19</w:t>
            </w:r>
          </w:p>
          <w:p w14:paraId="61BC16D3" w14:textId="77777777" w:rsidR="00C71C14" w:rsidRPr="00C71C14" w:rsidRDefault="00C71C14" w:rsidP="00C71C1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98"/>
              </w:tabs>
              <w:spacing w:before="100" w:beforeAutospacing="1"/>
              <w:ind w:left="398"/>
              <w:rPr>
                <w:rFonts w:eastAsia="Times New Roman"/>
                <w:sz w:val="20"/>
                <w:szCs w:val="20"/>
              </w:rPr>
            </w:pPr>
            <w:r w:rsidRPr="00C71C1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Anyone who has been bereaved during this time</w:t>
            </w:r>
          </w:p>
          <w:p w14:paraId="07C47898" w14:textId="77777777" w:rsidR="00C71C14" w:rsidRPr="00C71C14" w:rsidRDefault="00C71C14" w:rsidP="00C71C14">
            <w:pPr>
              <w:shd w:val="clear" w:color="auto" w:fill="FFFFFF"/>
              <w:rPr>
                <w:sz w:val="20"/>
                <w:szCs w:val="20"/>
              </w:rPr>
            </w:pPr>
            <w:r w:rsidRPr="00C71C14">
              <w:rPr>
                <w:rFonts w:cs="Arial"/>
                <w:sz w:val="20"/>
                <w:szCs w:val="20"/>
                <w:lang w:eastAsia="en-GB"/>
              </w:rPr>
              <w:t> </w:t>
            </w:r>
          </w:p>
          <w:p w14:paraId="1CBFCDF6" w14:textId="55412BD9" w:rsidR="00C71C14" w:rsidRPr="00C71C14" w:rsidRDefault="00C71C14" w:rsidP="00C71C1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71C14">
              <w:rPr>
                <w:rFonts w:cs="Arial"/>
                <w:color w:val="000000"/>
                <w:sz w:val="20"/>
                <w:szCs w:val="20"/>
                <w:lang w:eastAsia="en-GB"/>
              </w:rPr>
              <w:t>The confidential service is open to people of all beliefs and none, and you can ask to be matched on ethnicity</w:t>
            </w:r>
            <w:r w:rsidRPr="00C71C14"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  <w:t>.  </w:t>
            </w:r>
          </w:p>
          <w:p w14:paraId="054D0CB2" w14:textId="77777777" w:rsidR="00C71C14" w:rsidRPr="00C71C14" w:rsidRDefault="00C71C14" w:rsidP="00FA2AE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77ECB039" w14:textId="77777777" w:rsidR="00C71C14" w:rsidRDefault="00C71C14" w:rsidP="00FA2AE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4A69D2EA" w14:textId="717008D2" w:rsidR="00404078" w:rsidRDefault="00C71C14" w:rsidP="00FA2AE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404078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iming</w:t>
            </w:r>
            <w:r w:rsidR="0054581F" w:rsidRPr="00FA2AEF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04078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to </w:t>
            </w:r>
            <w:r w:rsidR="0054581F" w:rsidRPr="00FA2AEF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raise awareness of the importance of personal resilience in modern life</w:t>
            </w:r>
            <w:r w:rsidR="00404078" w:rsidRPr="00404078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, you can </w:t>
            </w:r>
            <w:r w:rsidR="00404078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improve your self-awareness &amp; learn pr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actical skills to create your o</w:t>
            </w:r>
            <w:r w:rsidR="00404078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w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n</w:t>
            </w:r>
            <w:r w:rsidR="00404078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 personal resilience toolkit. </w:t>
            </w:r>
          </w:p>
          <w:p w14:paraId="1EB0F996" w14:textId="77777777" w:rsidR="00EA317A" w:rsidRDefault="00EA317A" w:rsidP="00FA2AE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44F192C2" w14:textId="77777777" w:rsidR="007C04BF" w:rsidRDefault="007C04BF" w:rsidP="00FA2AE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3BD68C3B" w14:textId="1730E258" w:rsidR="007C04BF" w:rsidRDefault="007C04BF" w:rsidP="00FA2AE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You can download a free resilience toolkit </w:t>
            </w:r>
            <w:r w:rsidR="00D7603E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from the We are Beyond site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to help reduce stress and anxiety</w:t>
            </w:r>
          </w:p>
          <w:p w14:paraId="378528D5" w14:textId="1CCB3C57" w:rsidR="00D7603E" w:rsidRPr="00FA2AEF" w:rsidRDefault="00D7603E" w:rsidP="00FA2AE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46" w:type="dxa"/>
          </w:tcPr>
          <w:p w14:paraId="0A7C36D1" w14:textId="10472FFD" w:rsidR="0051529E" w:rsidRPr="00D7603E" w:rsidRDefault="00C71C14" w:rsidP="00077EBF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  <w:hyperlink r:id="rId7" w:history="1">
              <w:r w:rsidR="00D7603E" w:rsidRPr="00D7603E">
                <w:rPr>
                  <w:rStyle w:val="Hyperlink"/>
                  <w:rFonts w:cs="Arial"/>
                  <w:b/>
                  <w:bCs/>
                  <w:color w:val="0070C0"/>
                  <w:sz w:val="20"/>
                  <w:szCs w:val="20"/>
                </w:rPr>
                <w:t>https://www.good-thinking.uk/</w:t>
              </w:r>
            </w:hyperlink>
            <w:r w:rsidR="00D7603E" w:rsidRPr="00D7603E">
              <w:rPr>
                <w:rFonts w:cs="Arial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  <w:p w14:paraId="5A4FB5AF" w14:textId="77777777" w:rsidR="0051529E" w:rsidRPr="00D7603E" w:rsidRDefault="0051529E" w:rsidP="00077EBF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3EF9D889" w14:textId="77777777" w:rsidR="0051529E" w:rsidRPr="00D7603E" w:rsidRDefault="0051529E" w:rsidP="00077EBF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11F4D112" w14:textId="77777777" w:rsidR="0051529E" w:rsidRPr="00D7603E" w:rsidRDefault="0051529E" w:rsidP="00077EBF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78055615" w14:textId="77777777" w:rsidR="0045595F" w:rsidRPr="00D7603E" w:rsidRDefault="0045595F" w:rsidP="00077EBF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7FC46CD2" w14:textId="77777777" w:rsidR="0045595F" w:rsidRPr="00D7603E" w:rsidRDefault="0045595F" w:rsidP="00077EBF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2D8FA49C" w14:textId="77777777" w:rsidR="0045595F" w:rsidRPr="00D7603E" w:rsidRDefault="0045595F" w:rsidP="00077EBF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7AAAB2EF" w14:textId="52317DE4" w:rsidR="00077EBF" w:rsidRPr="00D7603E" w:rsidRDefault="00C71C14" w:rsidP="00077EBF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  <w:hyperlink r:id="rId8" w:history="1">
              <w:r w:rsidR="00B8342E" w:rsidRPr="00D7603E">
                <w:rPr>
                  <w:rStyle w:val="Hyperlink"/>
                  <w:rFonts w:cs="Arial"/>
                  <w:b/>
                  <w:bCs/>
                  <w:color w:val="0070C0"/>
                  <w:sz w:val="20"/>
                  <w:szCs w:val="20"/>
                </w:rPr>
                <w:t>https://people.nhs.uk/</w:t>
              </w:r>
            </w:hyperlink>
          </w:p>
          <w:p w14:paraId="23A23BBF" w14:textId="77777777" w:rsidR="00B8342E" w:rsidRPr="00D7603E" w:rsidRDefault="00B8342E" w:rsidP="00077EBF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59985C3B" w14:textId="3462BEC8" w:rsidR="00B8342E" w:rsidRPr="00D7603E" w:rsidRDefault="00B8342E" w:rsidP="00077EBF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  <w:r w:rsidRPr="00D7603E">
              <w:rPr>
                <w:rFonts w:cs="Arial"/>
                <w:b/>
                <w:bCs/>
                <w:color w:val="0070C0"/>
                <w:sz w:val="20"/>
                <w:szCs w:val="20"/>
              </w:rPr>
              <w:t>Helpline number: 0800 069 6222</w:t>
            </w:r>
          </w:p>
          <w:p w14:paraId="4B3DBC52" w14:textId="77777777" w:rsidR="00B8342E" w:rsidRPr="00D7603E" w:rsidRDefault="00B8342E" w:rsidP="00077EBF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1C8EC4B4" w14:textId="7947CB63" w:rsidR="00B8342E" w:rsidRPr="00D7603E" w:rsidRDefault="00B8342E" w:rsidP="00077EBF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  <w:r w:rsidRPr="00D7603E">
              <w:rPr>
                <w:rFonts w:cs="Arial"/>
                <w:b/>
                <w:bCs/>
                <w:color w:val="0070C0"/>
                <w:sz w:val="20"/>
                <w:szCs w:val="20"/>
              </w:rPr>
              <w:t>Text FRONTLINE to</w:t>
            </w:r>
            <w:r w:rsidR="00FA2AEF" w:rsidRPr="00D7603E">
              <w:rPr>
                <w:rFonts w:cs="Arial"/>
                <w:b/>
                <w:bCs/>
                <w:color w:val="0070C0"/>
                <w:sz w:val="20"/>
                <w:szCs w:val="20"/>
              </w:rPr>
              <w:t xml:space="preserve"> 85258 </w:t>
            </w:r>
          </w:p>
          <w:p w14:paraId="35FF3721" w14:textId="77777777" w:rsidR="00073E8A" w:rsidRPr="00D7603E" w:rsidRDefault="00073E8A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1AF2C675" w14:textId="77777777" w:rsidR="00B8342E" w:rsidRPr="00D7603E" w:rsidRDefault="00B8342E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6EB42555" w14:textId="77777777" w:rsidR="00B8342E" w:rsidRPr="00D7603E" w:rsidRDefault="00B8342E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283A68BD" w14:textId="77777777" w:rsidR="00B8342E" w:rsidRPr="00D7603E" w:rsidRDefault="00B8342E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46DF33F1" w14:textId="77777777" w:rsidR="00F20CB8" w:rsidRPr="00D7603E" w:rsidRDefault="00F20CB8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3D3CA2E9" w14:textId="77777777" w:rsidR="00B8342E" w:rsidRPr="00D7603E" w:rsidRDefault="00B8342E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5A4286F4" w14:textId="77777777" w:rsidR="00B8342E" w:rsidRPr="00D7603E" w:rsidRDefault="00B8342E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525285BB" w14:textId="77777777" w:rsidR="00FA2AEF" w:rsidRPr="00D7603E" w:rsidRDefault="00FA2AEF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42E13F02" w14:textId="77777777" w:rsidR="00FA2AEF" w:rsidRPr="00D7603E" w:rsidRDefault="00FA2AEF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6C37A6EF" w14:textId="77777777" w:rsidR="00B8342E" w:rsidRPr="00D7603E" w:rsidRDefault="00B8342E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  <w:r w:rsidRPr="00D7603E">
              <w:rPr>
                <w:rFonts w:cs="Arial"/>
                <w:b/>
                <w:bCs/>
                <w:color w:val="0070C0"/>
                <w:sz w:val="20"/>
                <w:szCs w:val="20"/>
              </w:rPr>
              <w:t>Call: 0300 303 4434</w:t>
            </w:r>
          </w:p>
          <w:p w14:paraId="1FEC7389" w14:textId="77777777" w:rsidR="00525F23" w:rsidRPr="00D7603E" w:rsidRDefault="00525F23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2C9BA2A3" w14:textId="77777777" w:rsidR="00F20CB8" w:rsidRPr="00D7603E" w:rsidRDefault="00F20CB8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69BB12F7" w14:textId="77777777" w:rsidR="00525F23" w:rsidRPr="00D7603E" w:rsidRDefault="00525F23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  <w:r w:rsidRPr="00D7603E">
              <w:rPr>
                <w:rFonts w:cs="Arial"/>
                <w:b/>
                <w:bCs/>
                <w:color w:val="0070C0"/>
                <w:sz w:val="20"/>
                <w:szCs w:val="20"/>
              </w:rPr>
              <w:t>To book a consultation call: 0300 303 1115</w:t>
            </w:r>
          </w:p>
          <w:p w14:paraId="48D38012" w14:textId="77777777" w:rsidR="00F20CB8" w:rsidRPr="00D7603E" w:rsidRDefault="00F20CB8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74E5136B" w14:textId="77777777" w:rsidR="00F20CB8" w:rsidRPr="00D7603E" w:rsidRDefault="00F20CB8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1326EAC2" w14:textId="77777777" w:rsidR="00F20CB8" w:rsidRPr="00D7603E" w:rsidRDefault="00F20CB8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5708C3C1" w14:textId="77777777" w:rsidR="00F20CB8" w:rsidRPr="00D7603E" w:rsidRDefault="00F20CB8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6ED50E8A" w14:textId="77777777" w:rsidR="00C76953" w:rsidRPr="00D7603E" w:rsidRDefault="00C76953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7E9BAFCD" w14:textId="77777777" w:rsidR="00C76953" w:rsidRPr="00D7603E" w:rsidRDefault="00C76953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35B44C6D" w14:textId="77777777" w:rsidR="00C76953" w:rsidRPr="00D7603E" w:rsidRDefault="00C76953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48AA69E6" w14:textId="77777777" w:rsidR="00C76953" w:rsidRPr="00D7603E" w:rsidRDefault="00C76953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3A2832CB" w14:textId="77777777" w:rsidR="00D7603E" w:rsidRPr="00D7603E" w:rsidRDefault="00D7603E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2C01C098" w14:textId="77777777" w:rsidR="00C76953" w:rsidRPr="00D7603E" w:rsidRDefault="00C76953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28C3B1E7" w14:textId="77777777" w:rsidR="00C76953" w:rsidRPr="00D7603E" w:rsidRDefault="00C76953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028D7709" w14:textId="77777777" w:rsidR="00D7603E" w:rsidRPr="00D7603E" w:rsidRDefault="00D7603E" w:rsidP="00D7603E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3DF29AFB" w14:textId="77777777" w:rsidR="00D7603E" w:rsidRPr="00D7603E" w:rsidRDefault="00C71C14" w:rsidP="00D7603E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  <w:hyperlink r:id="rId9" w:history="1">
              <w:r w:rsidR="00D7603E" w:rsidRPr="00D7603E">
                <w:rPr>
                  <w:rStyle w:val="Hyperlink"/>
                  <w:rFonts w:cs="Arial"/>
                  <w:b/>
                  <w:bCs/>
                  <w:color w:val="0070C0"/>
                  <w:sz w:val="20"/>
                  <w:szCs w:val="20"/>
                </w:rPr>
                <w:t>https://www.practitionerhealth.nhs.uk/</w:t>
              </w:r>
            </w:hyperlink>
          </w:p>
          <w:p w14:paraId="39B3043E" w14:textId="77777777" w:rsidR="00D7603E" w:rsidRPr="00D7603E" w:rsidRDefault="00D7603E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197DD9C5" w14:textId="77777777" w:rsidR="00D7603E" w:rsidRPr="00D7603E" w:rsidRDefault="00D7603E" w:rsidP="00D7603E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0C18262C" w14:textId="77777777" w:rsidR="00D7603E" w:rsidRPr="00D7603E" w:rsidRDefault="00D7603E" w:rsidP="00D7603E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798F12A3" w14:textId="77777777" w:rsidR="00D7603E" w:rsidRPr="00D7603E" w:rsidRDefault="00D7603E" w:rsidP="00D7603E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00CAE0CB" w14:textId="77777777" w:rsidR="00D7603E" w:rsidRPr="00D7603E" w:rsidRDefault="00D7603E" w:rsidP="00D7603E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021E7CAE" w14:textId="77777777" w:rsidR="00D7603E" w:rsidRPr="00D7603E" w:rsidRDefault="00D7603E" w:rsidP="00D7603E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66A1C3C6" w14:textId="77777777" w:rsidR="00D7603E" w:rsidRPr="00D7603E" w:rsidRDefault="00D7603E" w:rsidP="00D7603E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59E1961C" w14:textId="3E48885D" w:rsidR="00C71C14" w:rsidRDefault="00C71C14" w:rsidP="00D7603E">
            <w:pPr>
              <w:rPr>
                <w:rStyle w:val="Hyperlink"/>
                <w:rFonts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Style w:val="Hyperlink"/>
                <w:rFonts w:cs="Arial"/>
                <w:b/>
                <w:bCs/>
                <w:color w:val="0070C0"/>
                <w:sz w:val="20"/>
                <w:szCs w:val="20"/>
              </w:rPr>
              <w:t>https://www.frontline19.com</w:t>
            </w:r>
          </w:p>
          <w:p w14:paraId="23B68449" w14:textId="77777777" w:rsidR="00D7603E" w:rsidRPr="00C71C14" w:rsidRDefault="00D7603E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2BFD9C1E" w14:textId="77777777" w:rsidR="00D7603E" w:rsidRPr="00D7603E" w:rsidRDefault="00D7603E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3B5AFC32" w14:textId="77777777" w:rsidR="00D7603E" w:rsidRPr="00D7603E" w:rsidRDefault="00D7603E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1A9A5C8E" w14:textId="77777777" w:rsidR="00D7603E" w:rsidRPr="00D7603E" w:rsidRDefault="00D7603E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00ACB2CC" w14:textId="77777777" w:rsidR="00D7603E" w:rsidRPr="00D7603E" w:rsidRDefault="00D7603E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5842F0E4" w14:textId="77777777" w:rsidR="00D7603E" w:rsidRPr="00D7603E" w:rsidRDefault="00C71C14" w:rsidP="00D7603E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  <w:hyperlink r:id="rId10" w:history="1">
              <w:r w:rsidR="00D7603E" w:rsidRPr="00D7603E">
                <w:rPr>
                  <w:rStyle w:val="Hyperlink"/>
                  <w:rFonts w:cs="Arial"/>
                  <w:b/>
                  <w:bCs/>
                  <w:color w:val="0070C0"/>
                  <w:sz w:val="20"/>
                  <w:szCs w:val="20"/>
                </w:rPr>
                <w:t>https://www.beatcovid.co.uk/</w:t>
              </w:r>
            </w:hyperlink>
          </w:p>
          <w:p w14:paraId="7C53DA9A" w14:textId="77777777" w:rsidR="00D7603E" w:rsidRPr="00D7603E" w:rsidRDefault="00D7603E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1B2047C7" w14:textId="77777777" w:rsidR="00D7603E" w:rsidRPr="00D7603E" w:rsidRDefault="00D7603E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37F64361" w14:textId="77777777" w:rsidR="00D7603E" w:rsidRPr="00D7603E" w:rsidRDefault="00D7603E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2EDD803D" w14:textId="77777777" w:rsidR="00D7603E" w:rsidRPr="00D7603E" w:rsidRDefault="00D7603E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064AB48F" w14:textId="1A61EDBB" w:rsidR="00F20CB8" w:rsidRPr="00D7603E" w:rsidRDefault="00C71C14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  <w:hyperlink r:id="rId11" w:history="1">
              <w:r w:rsidR="00D7603E" w:rsidRPr="00D7603E">
                <w:rPr>
                  <w:rStyle w:val="Hyperlink"/>
                  <w:rFonts w:cs="Arial"/>
                  <w:b/>
                  <w:bCs/>
                  <w:color w:val="0070C0"/>
                  <w:sz w:val="20"/>
                  <w:szCs w:val="20"/>
                </w:rPr>
                <w:t>https://www.nhs.uk/oneyou/every-mind-matters/</w:t>
              </w:r>
            </w:hyperlink>
            <w:r w:rsidR="00D7603E" w:rsidRPr="00D7603E">
              <w:rPr>
                <w:rFonts w:cs="Arial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  <w:p w14:paraId="7AFD8592" w14:textId="77777777" w:rsidR="00F20CB8" w:rsidRPr="00D7603E" w:rsidRDefault="00F20CB8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17AFC0F6" w14:textId="77777777" w:rsidR="00B73D16" w:rsidRPr="00D7603E" w:rsidRDefault="00B73D16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7E8E0BAA" w14:textId="77777777" w:rsidR="00D7603E" w:rsidRPr="00D7603E" w:rsidRDefault="00D7603E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778EBBBA" w14:textId="6450DB0A" w:rsidR="00B73D16" w:rsidRPr="00D7603E" w:rsidRDefault="00C71C14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  <w:hyperlink r:id="rId12" w:history="1">
              <w:r w:rsidR="00B73D16" w:rsidRPr="00D7603E">
                <w:rPr>
                  <w:rStyle w:val="Hyperlink"/>
                  <w:rFonts w:cs="Arial"/>
                  <w:b/>
                  <w:bCs/>
                  <w:color w:val="0070C0"/>
                  <w:sz w:val="20"/>
                  <w:szCs w:val="20"/>
                </w:rPr>
                <w:t>https://www.mind.org.uk/information-support/coronavirus/coronavirus-and-your-wellbeing/</w:t>
              </w:r>
            </w:hyperlink>
          </w:p>
          <w:p w14:paraId="0CF00D0A" w14:textId="77777777" w:rsidR="00B73D16" w:rsidRPr="00D7603E" w:rsidRDefault="00B73D16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74814B03" w14:textId="77777777" w:rsidR="008B5767" w:rsidRPr="00D7603E" w:rsidRDefault="008B5767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1FC631F9" w14:textId="77777777" w:rsidR="00377364" w:rsidRPr="00D7603E" w:rsidRDefault="00377364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3A22F851" w14:textId="10ADB880" w:rsidR="008B5767" w:rsidRPr="00D7603E" w:rsidRDefault="00C71C14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  <w:hyperlink r:id="rId13" w:history="1">
              <w:r w:rsidR="00240E14" w:rsidRPr="00D7603E">
                <w:rPr>
                  <w:rStyle w:val="Hyperlink"/>
                  <w:rFonts w:cs="Arial"/>
                  <w:b/>
                  <w:bCs/>
                  <w:color w:val="0070C0"/>
                  <w:sz w:val="20"/>
                  <w:szCs w:val="20"/>
                </w:rPr>
                <w:t>https://www.dutytocare.info/</w:t>
              </w:r>
            </w:hyperlink>
          </w:p>
          <w:p w14:paraId="738BD120" w14:textId="77777777" w:rsidR="00240E14" w:rsidRPr="00D7603E" w:rsidRDefault="00240E14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55E2B588" w14:textId="77777777" w:rsidR="00240E14" w:rsidRPr="00D7603E" w:rsidRDefault="00240E14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755AF473" w14:textId="77777777" w:rsidR="00240E14" w:rsidRPr="00D7603E" w:rsidRDefault="00240E14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3D60DC02" w14:textId="77777777" w:rsidR="00240E14" w:rsidRPr="00D7603E" w:rsidRDefault="00240E14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491AE31A" w14:textId="77777777" w:rsidR="00240E14" w:rsidRPr="00D7603E" w:rsidRDefault="00240E14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62B53176" w14:textId="0B229944" w:rsidR="00240E14" w:rsidRPr="00D7603E" w:rsidRDefault="00C71C14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  <w:hyperlink r:id="rId14" w:history="1">
              <w:r w:rsidR="00240E14" w:rsidRPr="00D7603E">
                <w:rPr>
                  <w:rStyle w:val="Hyperlink"/>
                  <w:rFonts w:cs="Arial"/>
                  <w:b/>
                  <w:bCs/>
                  <w:color w:val="0070C0"/>
                  <w:sz w:val="20"/>
                  <w:szCs w:val="20"/>
                </w:rPr>
                <w:t>https://welldoing.org/counselling/nhs</w:t>
              </w:r>
            </w:hyperlink>
          </w:p>
          <w:p w14:paraId="495E6CE4" w14:textId="77777777" w:rsidR="00240E14" w:rsidRPr="00D7603E" w:rsidRDefault="00240E14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46844098" w14:textId="77777777" w:rsidR="00240E14" w:rsidRPr="00D7603E" w:rsidRDefault="00240E14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5AAED1EC" w14:textId="77777777" w:rsidR="00240E14" w:rsidRPr="00D7603E" w:rsidRDefault="00240E14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1B9596A0" w14:textId="77777777" w:rsidR="00D7603E" w:rsidRPr="00D7603E" w:rsidRDefault="00D7603E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54C02994" w14:textId="77777777" w:rsidR="00D7603E" w:rsidRPr="00D7603E" w:rsidRDefault="00D7603E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4231B895" w14:textId="096EF9F5" w:rsidR="00D7603E" w:rsidRPr="00D7603E" w:rsidRDefault="00C71C14" w:rsidP="00D7603E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  <w:hyperlink r:id="rId15" w:anchor="text-blocks-nhs" w:history="1">
              <w:r w:rsidR="00D7603E" w:rsidRPr="00D7603E">
                <w:rPr>
                  <w:rStyle w:val="Hyperlink"/>
                  <w:rFonts w:cs="Arial"/>
                  <w:b/>
                  <w:bCs/>
                  <w:color w:val="0070C0"/>
                  <w:sz w:val="20"/>
                  <w:szCs w:val="20"/>
                </w:rPr>
                <w:t>http://bodyandsoulcharity.org/sharethelove/#text-blocks-nhs</w:t>
              </w:r>
            </w:hyperlink>
            <w:r w:rsidR="00D7603E" w:rsidRPr="00D7603E">
              <w:rPr>
                <w:rFonts w:cs="Arial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  <w:p w14:paraId="6B07E81B" w14:textId="77777777" w:rsidR="00D7603E" w:rsidRPr="00D7603E" w:rsidRDefault="00D7603E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088313A5" w14:textId="77777777" w:rsidR="00D7603E" w:rsidRPr="00D7603E" w:rsidRDefault="00D7603E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27956521" w14:textId="77777777" w:rsidR="00D7603E" w:rsidRPr="00D7603E" w:rsidRDefault="00D7603E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29604FBE" w14:textId="77777777" w:rsidR="00D7603E" w:rsidRDefault="00D7603E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5ABB1499" w14:textId="77777777" w:rsidR="00C71C14" w:rsidRDefault="00C71C14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06833F97" w14:textId="7DF97547" w:rsidR="00C71C14" w:rsidRPr="00C71C14" w:rsidRDefault="00C71C14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  <w:hyperlink r:id="rId16" w:history="1">
              <w:r w:rsidRPr="00C71C14">
                <w:rPr>
                  <w:rStyle w:val="Hyperlink"/>
                  <w:rFonts w:cs="Arial"/>
                  <w:b/>
                  <w:bCs/>
                  <w:color w:val="0070C0"/>
                  <w:sz w:val="20"/>
                  <w:szCs w:val="20"/>
                </w:rPr>
                <w:t>https://www.acc-uk.org/news/hidden-holding-pages/covid-19-crisis-counselling-support-service.html</w:t>
              </w:r>
            </w:hyperlink>
          </w:p>
          <w:p w14:paraId="3A49B099" w14:textId="77777777" w:rsidR="00C71C14" w:rsidRDefault="00C71C14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742B3F6C" w14:textId="77777777" w:rsidR="00C71C14" w:rsidRDefault="00C71C14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561217EF" w14:textId="77777777" w:rsidR="00C71C14" w:rsidRDefault="00C71C14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0F2D0A50" w14:textId="77777777" w:rsidR="00C71C14" w:rsidRPr="00D7603E" w:rsidRDefault="00C71C14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2AFF2561" w14:textId="77777777" w:rsidR="00240E14" w:rsidRPr="00D7603E" w:rsidRDefault="00240E14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3427FCA7" w14:textId="77777777" w:rsidR="00C71C14" w:rsidRDefault="00C71C14">
            <w:pPr>
              <w:rPr>
                <w:rStyle w:val="Hyperlink"/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7D146682" w14:textId="77777777" w:rsidR="00C71C14" w:rsidRDefault="00C71C14">
            <w:pPr>
              <w:rPr>
                <w:rStyle w:val="Hyperlink"/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12AD933F" w14:textId="77777777" w:rsidR="00C71C14" w:rsidRDefault="00C71C14">
            <w:pPr>
              <w:rPr>
                <w:rStyle w:val="Hyperlink"/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27F6A1D8" w14:textId="77777777" w:rsidR="00C71C14" w:rsidRDefault="00C71C14">
            <w:pPr>
              <w:rPr>
                <w:rStyle w:val="Hyperlink"/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51F3993F" w14:textId="77777777" w:rsidR="00C71C14" w:rsidRDefault="00C71C14">
            <w:pPr>
              <w:rPr>
                <w:rStyle w:val="Hyperlink"/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094AE353" w14:textId="77777777" w:rsidR="00C71C14" w:rsidRDefault="00C71C14">
            <w:pPr>
              <w:rPr>
                <w:rStyle w:val="Hyperlink"/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18FFAE0A" w14:textId="77777777" w:rsidR="00C71C14" w:rsidRDefault="00C71C14">
            <w:pPr>
              <w:rPr>
                <w:rStyle w:val="Hyperlink"/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23C462AB" w14:textId="77777777" w:rsidR="00C71C14" w:rsidRDefault="00C71C14">
            <w:pPr>
              <w:rPr>
                <w:rStyle w:val="Hyperlink"/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5CC6AFE2" w14:textId="77777777" w:rsidR="00C71C14" w:rsidRDefault="00C71C14">
            <w:pPr>
              <w:rPr>
                <w:rStyle w:val="Hyperlink"/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4009F3F7" w14:textId="77777777" w:rsidR="00C71C14" w:rsidRDefault="00C71C14">
            <w:pPr>
              <w:rPr>
                <w:rStyle w:val="Hyperlink"/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58E12D43" w14:textId="77777777" w:rsidR="00C71C14" w:rsidRDefault="00C71C14">
            <w:pPr>
              <w:rPr>
                <w:rStyle w:val="Hyperlink"/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4A363D06" w14:textId="3FE3DE00" w:rsidR="0054581F" w:rsidRPr="00D7603E" w:rsidRDefault="00C71C14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  <w:hyperlink r:id="rId17" w:history="1">
              <w:r w:rsidR="00EA317A" w:rsidRPr="00D7603E">
                <w:rPr>
                  <w:rStyle w:val="Hyperlink"/>
                  <w:rFonts w:cs="Arial"/>
                  <w:b/>
                  <w:bCs/>
                  <w:color w:val="0070C0"/>
                  <w:sz w:val="20"/>
                  <w:szCs w:val="20"/>
                </w:rPr>
                <w:t>https://www.resilientpractice.co.uk/</w:t>
              </w:r>
            </w:hyperlink>
          </w:p>
          <w:p w14:paraId="23C88E01" w14:textId="77777777" w:rsidR="00EA317A" w:rsidRPr="00D7603E" w:rsidRDefault="00EA317A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5BD168FE" w14:textId="77777777" w:rsidR="00EA317A" w:rsidRPr="00D7603E" w:rsidRDefault="00EA317A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0BB5C91E" w14:textId="77777777" w:rsidR="007C04BF" w:rsidRPr="00D7603E" w:rsidRDefault="007C04BF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57F14C81" w14:textId="77777777" w:rsidR="007C04BF" w:rsidRPr="00D7603E" w:rsidRDefault="007C04BF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5F10CB13" w14:textId="77777777" w:rsidR="007C04BF" w:rsidRDefault="007C04BF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3C4BE143" w14:textId="77777777" w:rsidR="00C71C14" w:rsidRDefault="00C71C14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460DA021" w14:textId="77777777" w:rsidR="00C71C14" w:rsidRPr="00D7603E" w:rsidRDefault="00C71C14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7F258710" w14:textId="77777777" w:rsidR="007C04BF" w:rsidRPr="00D7603E" w:rsidRDefault="007C04BF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</w:p>
          <w:p w14:paraId="224B8C6B" w14:textId="2CCB1A49" w:rsidR="007C04BF" w:rsidRPr="00D7603E" w:rsidRDefault="00C71C14" w:rsidP="007C04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  <w:hyperlink r:id="rId18" w:history="1">
              <w:r w:rsidR="00D7603E" w:rsidRPr="00D7603E">
                <w:rPr>
                  <w:rStyle w:val="Hyperlink"/>
                  <w:rFonts w:cs="Arial"/>
                  <w:b/>
                  <w:bCs/>
                  <w:color w:val="0070C0"/>
                  <w:sz w:val="20"/>
                  <w:szCs w:val="20"/>
                </w:rPr>
                <w:t>https://we-are-beyond.com/resilience-toolkit/</w:t>
              </w:r>
            </w:hyperlink>
            <w:r w:rsidR="00D7603E" w:rsidRPr="00D7603E">
              <w:rPr>
                <w:rFonts w:cs="Arial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  <w:p w14:paraId="019F78DC" w14:textId="4232D12C" w:rsidR="007C04BF" w:rsidRPr="00D7603E" w:rsidRDefault="007C04BF">
            <w:pPr>
              <w:rPr>
                <w:rFonts w:asciiTheme="minorHAnsi" w:hAnsiTheme="minorHAnsi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073E8A" w14:paraId="4E41E3B9" w14:textId="77777777" w:rsidTr="0045595F">
        <w:tc>
          <w:tcPr>
            <w:tcW w:w="990" w:type="dxa"/>
          </w:tcPr>
          <w:p w14:paraId="49251148" w14:textId="30CE8DE0" w:rsidR="00073E8A" w:rsidRDefault="00645935">
            <w:pPr>
              <w:rPr>
                <w:rFonts w:ascii="FrutigerLTStd-Bold" w:hAnsi="FrutigerLTStd-Bold" w:cs="FrutigerLTStd-Bold"/>
                <w:b/>
                <w:bCs/>
                <w:color w:val="0070C0"/>
              </w:rPr>
            </w:pPr>
            <w:r>
              <w:rPr>
                <w:rFonts w:ascii="FrutigerLTStd-Bold" w:hAnsi="FrutigerLTStd-Bold" w:cs="FrutigerLTStd-Bold"/>
                <w:b/>
                <w:bCs/>
                <w:noProof/>
                <w:color w:val="0070C0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0E4733" wp14:editId="70CE61A4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0</wp:posOffset>
                      </wp:positionV>
                      <wp:extent cx="426720" cy="419100"/>
                      <wp:effectExtent l="0" t="0" r="0" b="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20371F" w14:textId="77777777" w:rsidR="00645935" w:rsidRPr="00617F97" w:rsidRDefault="00645935" w:rsidP="00645935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0E4733" id="Oval 3" o:spid="_x0000_s1027" style="position:absolute;margin-left:2.4pt;margin-top:0;width:33.6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" fillcolor="#00b050" stroked="f" strokeweight="2pt">
                      <v:textbox>
                        <w:txbxContent>
                          <w:p w14:paraId="2E20371F" w14:textId="77777777" w:rsidR="00645935" w:rsidRPr="00617F97" w:rsidRDefault="00645935" w:rsidP="00645935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2E14E41A" w14:textId="77777777" w:rsidR="005A339C" w:rsidRDefault="005A339C">
            <w:pPr>
              <w:rPr>
                <w:rFonts w:ascii="FrutigerLTStd-Bold" w:hAnsi="FrutigerLTStd-Bold" w:cs="FrutigerLTStd-Bold"/>
                <w:b/>
                <w:bCs/>
                <w:color w:val="0070C0"/>
              </w:rPr>
            </w:pPr>
          </w:p>
          <w:p w14:paraId="727F9754" w14:textId="77777777" w:rsidR="005A339C" w:rsidRDefault="005A339C">
            <w:pPr>
              <w:rPr>
                <w:rFonts w:ascii="FrutigerLTStd-Bold" w:hAnsi="FrutigerLTStd-Bold" w:cs="FrutigerLTStd-Bold"/>
                <w:b/>
                <w:bCs/>
                <w:color w:val="0070C0"/>
              </w:rPr>
            </w:pPr>
          </w:p>
        </w:tc>
        <w:tc>
          <w:tcPr>
            <w:tcW w:w="1793" w:type="dxa"/>
          </w:tcPr>
          <w:p w14:paraId="23DD6236" w14:textId="2E92BC55" w:rsidR="00073E8A" w:rsidRPr="00645935" w:rsidRDefault="00793494">
            <w:pPr>
              <w:rPr>
                <w:rFonts w:ascii="FrutigerLTStd-Bold" w:hAnsi="FrutigerLTStd-Bold" w:cs="FrutigerLTStd-Bold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FrutigerLTStd-Bold" w:hAnsi="FrutigerLTStd-Bold" w:cs="FrutigerLTStd-Bold"/>
                <w:b/>
                <w:bCs/>
                <w:color w:val="0070C0"/>
                <w:sz w:val="22"/>
                <w:szCs w:val="22"/>
              </w:rPr>
              <w:t>Your local</w:t>
            </w:r>
            <w:r w:rsidR="005A339C" w:rsidRPr="00645935">
              <w:rPr>
                <w:rFonts w:ascii="FrutigerLTStd-Bold" w:hAnsi="FrutigerLTStd-Bold" w:cs="FrutigerLTStd-Bold"/>
                <w:b/>
                <w:bCs/>
                <w:color w:val="0070C0"/>
                <w:sz w:val="22"/>
                <w:szCs w:val="22"/>
              </w:rPr>
              <w:t xml:space="preserve"> employer </w:t>
            </w:r>
          </w:p>
        </w:tc>
        <w:tc>
          <w:tcPr>
            <w:tcW w:w="4163" w:type="dxa"/>
          </w:tcPr>
          <w:p w14:paraId="7F0D6C48" w14:textId="6166E515" w:rsidR="00645935" w:rsidRDefault="00CC7D91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Y</w:t>
            </w:r>
            <w:r w:rsidR="005A339C" w:rsidRPr="005A339C">
              <w:rPr>
                <w:rFonts w:asciiTheme="minorHAnsi" w:hAnsiTheme="minorHAnsi"/>
                <w:bCs/>
                <w:sz w:val="20"/>
                <w:szCs w:val="20"/>
              </w:rPr>
              <w:t>our local employer will have put some measures in</w:t>
            </w:r>
            <w:r w:rsidR="005A339C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5A339C" w:rsidRPr="005A339C">
              <w:rPr>
                <w:rFonts w:asciiTheme="minorHAnsi" w:hAnsiTheme="minorHAnsi"/>
                <w:bCs/>
                <w:sz w:val="20"/>
                <w:szCs w:val="20"/>
              </w:rPr>
              <w:t xml:space="preserve">place to support your wellbeing during this difficult period. This will </w:t>
            </w:r>
            <w:r w:rsidR="005A339C">
              <w:rPr>
                <w:rFonts w:asciiTheme="minorHAnsi" w:hAnsiTheme="minorHAnsi"/>
                <w:bCs/>
                <w:sz w:val="20"/>
                <w:szCs w:val="20"/>
              </w:rPr>
              <w:t xml:space="preserve">include guidance on safety, changed patterns of working and where you can access </w:t>
            </w:r>
            <w:r w:rsidR="00BC3F0F">
              <w:rPr>
                <w:rFonts w:asciiTheme="minorHAnsi" w:hAnsiTheme="minorHAnsi"/>
                <w:bCs/>
                <w:sz w:val="20"/>
                <w:szCs w:val="20"/>
              </w:rPr>
              <w:t xml:space="preserve">wellbeing </w:t>
            </w:r>
            <w:r w:rsidR="00793494">
              <w:rPr>
                <w:rFonts w:asciiTheme="minorHAnsi" w:hAnsiTheme="minorHAnsi"/>
                <w:bCs/>
                <w:sz w:val="20"/>
                <w:szCs w:val="20"/>
              </w:rPr>
              <w:t>support within your organisation.</w:t>
            </w:r>
          </w:p>
          <w:p w14:paraId="41000EFA" w14:textId="77777777" w:rsidR="00D7603E" w:rsidRPr="005A339C" w:rsidRDefault="00D7603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4046" w:type="dxa"/>
          </w:tcPr>
          <w:p w14:paraId="3A4B5A5F" w14:textId="29BC0FB0" w:rsidR="00073E8A" w:rsidRPr="00077EBF" w:rsidRDefault="00077EBF">
            <w:pPr>
              <w:rPr>
                <w:rFonts w:ascii="FrutigerLTStd-Bold" w:hAnsi="FrutigerLTStd-Bold" w:cs="FrutigerLTStd-Bold"/>
                <w:b/>
                <w:bCs/>
                <w:color w:val="0070C0"/>
                <w:sz w:val="20"/>
                <w:szCs w:val="20"/>
              </w:rPr>
            </w:pPr>
            <w:r w:rsidRPr="00077EBF">
              <w:rPr>
                <w:rFonts w:ascii="FrutigerLTStd-Bold" w:hAnsi="FrutigerLTStd-Bold" w:cs="FrutigerLTStd-Bold"/>
                <w:b/>
                <w:bCs/>
                <w:color w:val="0070C0"/>
                <w:sz w:val="20"/>
                <w:szCs w:val="20"/>
              </w:rPr>
              <w:t>Talk to your local staff counselling service,</w:t>
            </w:r>
            <w:r w:rsidR="00413789">
              <w:rPr>
                <w:rFonts w:ascii="FrutigerLTStd-Bold" w:hAnsi="FrutigerLTStd-Bold" w:cs="FrutigerLTStd-Bold"/>
                <w:b/>
                <w:bCs/>
                <w:color w:val="0070C0"/>
                <w:sz w:val="20"/>
                <w:szCs w:val="20"/>
              </w:rPr>
              <w:t xml:space="preserve"> your</w:t>
            </w:r>
            <w:r w:rsidRPr="00077EBF">
              <w:rPr>
                <w:rFonts w:ascii="FrutigerLTStd-Bold" w:hAnsi="FrutigerLTStd-Bold" w:cs="FrutigerLTStd-Bold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413789">
              <w:rPr>
                <w:rFonts w:ascii="FrutigerLTStd-Bold" w:hAnsi="FrutigerLTStd-Bold" w:cs="FrutigerLTStd-Bold"/>
                <w:b/>
                <w:bCs/>
                <w:color w:val="0070C0"/>
                <w:sz w:val="20"/>
                <w:szCs w:val="20"/>
              </w:rPr>
              <w:t xml:space="preserve">occupational health team, </w:t>
            </w:r>
            <w:r w:rsidRPr="00077EBF">
              <w:rPr>
                <w:rFonts w:ascii="FrutigerLTStd-Bold" w:hAnsi="FrutigerLTStd-Bold" w:cs="FrutigerLTStd-Bold"/>
                <w:b/>
                <w:bCs/>
                <w:color w:val="0070C0"/>
                <w:sz w:val="20"/>
                <w:szCs w:val="20"/>
              </w:rPr>
              <w:t>your wellbeing lead</w:t>
            </w:r>
            <w:r w:rsidR="00413789">
              <w:rPr>
                <w:rFonts w:ascii="FrutigerLTStd-Bold" w:hAnsi="FrutigerLTStd-Bold" w:cs="FrutigerLTStd-Bold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077EBF">
              <w:rPr>
                <w:rFonts w:ascii="FrutigerLTStd-Bold" w:hAnsi="FrutigerLTStd-Bold" w:cs="FrutigerLTStd-Bold"/>
                <w:b/>
                <w:bCs/>
                <w:color w:val="0070C0"/>
                <w:sz w:val="20"/>
                <w:szCs w:val="20"/>
              </w:rPr>
              <w:t xml:space="preserve">or your </w:t>
            </w:r>
            <w:r w:rsidR="00CC7D91">
              <w:rPr>
                <w:rFonts w:ascii="FrutigerLTStd-Bold" w:hAnsi="FrutigerLTStd-Bold" w:cs="FrutigerLTStd-Bold"/>
                <w:b/>
                <w:bCs/>
                <w:color w:val="0070C0"/>
                <w:sz w:val="20"/>
                <w:szCs w:val="20"/>
              </w:rPr>
              <w:t xml:space="preserve">Human Resources department. </w:t>
            </w:r>
            <w:r w:rsidRPr="00077EBF">
              <w:rPr>
                <w:rFonts w:ascii="FrutigerLTStd-Bold" w:hAnsi="FrutigerLTStd-Bold" w:cs="FrutigerLTStd-Bold"/>
                <w:b/>
                <w:bCs/>
                <w:color w:val="0070C0"/>
                <w:sz w:val="20"/>
                <w:szCs w:val="20"/>
              </w:rPr>
              <w:t xml:space="preserve">  </w:t>
            </w:r>
          </w:p>
          <w:p w14:paraId="77D6C846" w14:textId="77777777" w:rsidR="00077EBF" w:rsidRPr="00077EBF" w:rsidRDefault="00077EBF">
            <w:pPr>
              <w:rPr>
                <w:rFonts w:ascii="FrutigerLTStd-Bold" w:hAnsi="FrutigerLTStd-Bold" w:cs="FrutigerLTStd-Bold"/>
                <w:b/>
                <w:bCs/>
                <w:color w:val="0070C0"/>
                <w:sz w:val="20"/>
                <w:szCs w:val="20"/>
              </w:rPr>
            </w:pPr>
          </w:p>
          <w:p w14:paraId="05CE1680" w14:textId="77777777" w:rsidR="00077EBF" w:rsidRPr="00077EBF" w:rsidRDefault="00077EBF">
            <w:pPr>
              <w:rPr>
                <w:rFonts w:ascii="FrutigerLTStd-Bold" w:hAnsi="FrutigerLTStd-Bold" w:cs="FrutigerLTStd-Bold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073E8A" w14:paraId="093ADCB8" w14:textId="77777777" w:rsidTr="0045595F">
        <w:tc>
          <w:tcPr>
            <w:tcW w:w="990" w:type="dxa"/>
          </w:tcPr>
          <w:p w14:paraId="50CA0506" w14:textId="77777777" w:rsidR="00645935" w:rsidRDefault="00645935">
            <w:pPr>
              <w:rPr>
                <w:rFonts w:ascii="FrutigerLTStd-Bold" w:hAnsi="FrutigerLTStd-Bold" w:cs="FrutigerLTStd-Bold"/>
                <w:b/>
                <w:bCs/>
                <w:color w:val="0070C0"/>
              </w:rPr>
            </w:pPr>
            <w:r>
              <w:rPr>
                <w:rFonts w:ascii="FrutigerLTStd-Bold" w:hAnsi="FrutigerLTStd-Bold" w:cs="FrutigerLTStd-Bold"/>
                <w:b/>
                <w:bCs/>
                <w:noProof/>
                <w:color w:val="0070C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84C2EB" wp14:editId="58369267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1905</wp:posOffset>
                      </wp:positionV>
                      <wp:extent cx="426720" cy="419100"/>
                      <wp:effectExtent l="0" t="0" r="0" b="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239505" w14:textId="77777777" w:rsidR="00645935" w:rsidRPr="00617F97" w:rsidRDefault="00645935" w:rsidP="00645935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84C2EB" id="Oval 4" o:spid="_x0000_s1028" style="position:absolute;margin-left:2.4pt;margin-top:.15pt;width:33.6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" fillcolor="#5f497a [2407]" stroked="f" strokeweight="2pt">
                      <v:textbox>
                        <w:txbxContent>
                          <w:p w14:paraId="11239505" w14:textId="77777777" w:rsidR="00645935" w:rsidRPr="00617F97" w:rsidRDefault="00645935" w:rsidP="00645935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12FA8B2" w14:textId="77777777" w:rsidR="00645935" w:rsidRDefault="00645935">
            <w:pPr>
              <w:rPr>
                <w:rFonts w:ascii="FrutigerLTStd-Bold" w:hAnsi="FrutigerLTStd-Bold" w:cs="FrutigerLTStd-Bold"/>
                <w:b/>
                <w:bCs/>
                <w:color w:val="0070C0"/>
              </w:rPr>
            </w:pPr>
          </w:p>
          <w:p w14:paraId="4C67959F" w14:textId="77777777" w:rsidR="00645935" w:rsidRDefault="00645935">
            <w:pPr>
              <w:rPr>
                <w:rFonts w:ascii="FrutigerLTStd-Bold" w:hAnsi="FrutigerLTStd-Bold" w:cs="FrutigerLTStd-Bold"/>
                <w:b/>
                <w:bCs/>
                <w:color w:val="0070C0"/>
              </w:rPr>
            </w:pPr>
          </w:p>
          <w:p w14:paraId="3CE3D066" w14:textId="77777777" w:rsidR="00073E8A" w:rsidRDefault="00073E8A">
            <w:pPr>
              <w:rPr>
                <w:rFonts w:ascii="FrutigerLTStd-Bold" w:hAnsi="FrutigerLTStd-Bold" w:cs="FrutigerLTStd-Bold"/>
                <w:b/>
                <w:bCs/>
                <w:color w:val="0070C0"/>
              </w:rPr>
            </w:pPr>
          </w:p>
        </w:tc>
        <w:tc>
          <w:tcPr>
            <w:tcW w:w="1793" w:type="dxa"/>
          </w:tcPr>
          <w:p w14:paraId="0ABEB884" w14:textId="77777777" w:rsidR="00073E8A" w:rsidRPr="00645935" w:rsidRDefault="00645935">
            <w:pPr>
              <w:rPr>
                <w:rFonts w:ascii="FrutigerLTStd-Bold" w:hAnsi="FrutigerLTStd-Bold" w:cs="FrutigerLTStd-Bold"/>
                <w:b/>
                <w:bCs/>
                <w:color w:val="0070C0"/>
                <w:sz w:val="22"/>
                <w:szCs w:val="22"/>
              </w:rPr>
            </w:pPr>
            <w:r w:rsidRPr="00645935">
              <w:rPr>
                <w:rFonts w:ascii="FrutigerLTStd-Bold" w:hAnsi="FrutigerLTStd-Bold" w:cs="FrutigerLTStd-Bold"/>
                <w:b/>
                <w:bCs/>
                <w:color w:val="0070C0"/>
                <w:sz w:val="22"/>
                <w:szCs w:val="22"/>
              </w:rPr>
              <w:t>Your local IAPT service</w:t>
            </w:r>
          </w:p>
        </w:tc>
        <w:tc>
          <w:tcPr>
            <w:tcW w:w="4163" w:type="dxa"/>
          </w:tcPr>
          <w:p w14:paraId="51B9632A" w14:textId="77777777" w:rsidR="002961DB" w:rsidRDefault="002961DB" w:rsidP="002961D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961DB">
              <w:rPr>
                <w:rFonts w:asciiTheme="minorHAnsi" w:hAnsiTheme="minorHAnsi"/>
                <w:bCs/>
                <w:sz w:val="20"/>
                <w:szCs w:val="20"/>
              </w:rPr>
              <w:t>Your local Improving Access to</w:t>
            </w:r>
            <w:r w:rsidR="00077EBF">
              <w:rPr>
                <w:rFonts w:asciiTheme="minorHAnsi" w:hAnsiTheme="minorHAnsi"/>
                <w:bCs/>
                <w:sz w:val="20"/>
                <w:szCs w:val="20"/>
              </w:rPr>
              <w:t xml:space="preserve"> Psychological Therapies</w:t>
            </w:r>
            <w:r w:rsidRPr="002961DB">
              <w:rPr>
                <w:rFonts w:asciiTheme="minorHAnsi" w:hAnsiTheme="minorHAnsi"/>
                <w:bCs/>
                <w:sz w:val="20"/>
                <w:szCs w:val="20"/>
              </w:rPr>
              <w:t xml:space="preserve"> and Wellbeing services </w:t>
            </w:r>
            <w:r w:rsidR="00077EBF">
              <w:rPr>
                <w:rFonts w:asciiTheme="minorHAnsi" w:hAnsiTheme="minorHAnsi"/>
                <w:bCs/>
                <w:sz w:val="20"/>
                <w:szCs w:val="20"/>
              </w:rPr>
              <w:t xml:space="preserve">(IAPT) </w:t>
            </w:r>
            <w:r w:rsidRPr="002961DB">
              <w:rPr>
                <w:rFonts w:asciiTheme="minorHAnsi" w:hAnsiTheme="minorHAnsi"/>
                <w:bCs/>
                <w:sz w:val="20"/>
                <w:szCs w:val="20"/>
              </w:rPr>
              <w:t>offer a range of  talking therapy options to help you manage symptoms of stress, worry,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and low mood a</w:t>
            </w:r>
            <w:r w:rsidRPr="002961DB">
              <w:rPr>
                <w:rFonts w:asciiTheme="minorHAnsi" w:hAnsiTheme="minorHAnsi"/>
                <w:bCs/>
                <w:sz w:val="20"/>
                <w:szCs w:val="20"/>
              </w:rPr>
              <w:t>nd to build your emotional resilience.</w:t>
            </w:r>
          </w:p>
          <w:p w14:paraId="501E1979" w14:textId="77777777" w:rsidR="002961DB" w:rsidRDefault="002961DB" w:rsidP="002961DB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2DC42148" w14:textId="77777777" w:rsidR="00077EBF" w:rsidRDefault="00077EBF" w:rsidP="002961D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IAPT services provide specialist interventions and support including one-to-one support to help people with stress-related problems, anxiety disorders, depression and trauma.</w:t>
            </w:r>
          </w:p>
          <w:p w14:paraId="583D9754" w14:textId="77777777" w:rsidR="00073E8A" w:rsidRDefault="00073E8A" w:rsidP="002961DB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4DE358FE" w14:textId="77777777" w:rsidR="007A5BD3" w:rsidRPr="002961DB" w:rsidRDefault="00077EBF" w:rsidP="002961D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If you require more specialist support with mental health needs your local IAPT servi</w:t>
            </w:r>
            <w:r w:rsidR="007A5BD3">
              <w:rPr>
                <w:rFonts w:asciiTheme="minorHAnsi" w:hAnsiTheme="minorHAnsi"/>
                <w:bCs/>
                <w:sz w:val="20"/>
                <w:szCs w:val="20"/>
              </w:rPr>
              <w:t>ce can also help you find this.</w:t>
            </w:r>
          </w:p>
        </w:tc>
        <w:tc>
          <w:tcPr>
            <w:tcW w:w="4046" w:type="dxa"/>
          </w:tcPr>
          <w:p w14:paraId="25D9DC32" w14:textId="77777777" w:rsidR="00073E8A" w:rsidRDefault="00CC7D91" w:rsidP="00077EBF">
            <w:pPr>
              <w:rPr>
                <w:rFonts w:ascii="FrutigerLTStd-Bold" w:hAnsi="FrutigerLTStd-Bold" w:cs="FrutigerLTStd-Bold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FrutigerLTStd-Bold" w:hAnsi="FrutigerLTStd-Bold" w:cs="FrutigerLTStd-Bold"/>
                <w:b/>
                <w:bCs/>
                <w:color w:val="0070C0"/>
                <w:sz w:val="20"/>
                <w:szCs w:val="20"/>
              </w:rPr>
              <w:t xml:space="preserve">You can </w:t>
            </w:r>
            <w:r w:rsidR="00077EBF" w:rsidRPr="00077EBF">
              <w:rPr>
                <w:rFonts w:ascii="FrutigerLTStd-Bold" w:hAnsi="FrutigerLTStd-Bold" w:cs="FrutigerLTStd-Bold"/>
                <w:b/>
                <w:bCs/>
                <w:color w:val="0070C0"/>
                <w:sz w:val="20"/>
                <w:szCs w:val="20"/>
              </w:rPr>
              <w:t xml:space="preserve">contact </w:t>
            </w:r>
            <w:r w:rsidR="00077EBF">
              <w:rPr>
                <w:rFonts w:ascii="FrutigerLTStd-Bold" w:hAnsi="FrutigerLTStd-Bold" w:cs="FrutigerLTStd-Bold"/>
                <w:b/>
                <w:bCs/>
                <w:color w:val="0070C0"/>
                <w:sz w:val="20"/>
                <w:szCs w:val="20"/>
              </w:rPr>
              <w:t xml:space="preserve">your </w:t>
            </w:r>
            <w:r>
              <w:rPr>
                <w:rFonts w:ascii="FrutigerLTStd-Bold" w:hAnsi="FrutigerLTStd-Bold" w:cs="FrutigerLTStd-Bold"/>
                <w:b/>
                <w:bCs/>
                <w:color w:val="0070C0"/>
                <w:sz w:val="20"/>
                <w:szCs w:val="20"/>
              </w:rPr>
              <w:t xml:space="preserve">local </w:t>
            </w:r>
            <w:r w:rsidR="00077EBF">
              <w:rPr>
                <w:rFonts w:ascii="FrutigerLTStd-Bold" w:hAnsi="FrutigerLTStd-Bold" w:cs="FrutigerLTStd-Bold"/>
                <w:b/>
                <w:bCs/>
                <w:color w:val="0070C0"/>
                <w:sz w:val="20"/>
                <w:szCs w:val="20"/>
              </w:rPr>
              <w:t>IAPT service</w:t>
            </w:r>
            <w:r w:rsidR="007A5BD3">
              <w:rPr>
                <w:rFonts w:ascii="FrutigerLTStd-Bold" w:hAnsi="FrutigerLTStd-Bold" w:cs="FrutigerLTStd-Bold"/>
                <w:b/>
                <w:bCs/>
                <w:color w:val="0070C0"/>
                <w:sz w:val="20"/>
                <w:szCs w:val="20"/>
              </w:rPr>
              <w:t xml:space="preserve"> via </w:t>
            </w:r>
            <w:r w:rsidR="00077EBF" w:rsidRPr="00077EBF">
              <w:rPr>
                <w:rFonts w:ascii="FrutigerLTStd-Bold" w:hAnsi="FrutigerLTStd-Bold" w:cs="FrutigerLTStd-Bold"/>
                <w:b/>
                <w:bCs/>
                <w:color w:val="0070C0"/>
                <w:sz w:val="20"/>
                <w:szCs w:val="20"/>
              </w:rPr>
              <w:t xml:space="preserve">telephone </w:t>
            </w:r>
            <w:r w:rsidR="007A5BD3">
              <w:rPr>
                <w:rFonts w:ascii="FrutigerLTStd-Bold" w:hAnsi="FrutigerLTStd-Bold" w:cs="FrutigerLTStd-Bold"/>
                <w:b/>
                <w:bCs/>
                <w:color w:val="0070C0"/>
                <w:sz w:val="20"/>
                <w:szCs w:val="20"/>
              </w:rPr>
              <w:t xml:space="preserve">or </w:t>
            </w:r>
            <w:r w:rsidR="00077EBF" w:rsidRPr="00077EBF">
              <w:rPr>
                <w:rFonts w:ascii="FrutigerLTStd-Bold" w:hAnsi="FrutigerLTStd-Bold" w:cs="FrutigerLTStd-Bold"/>
                <w:b/>
                <w:bCs/>
                <w:color w:val="0070C0"/>
                <w:sz w:val="20"/>
                <w:szCs w:val="20"/>
              </w:rPr>
              <w:t>email</w:t>
            </w:r>
            <w:r w:rsidR="007A5BD3">
              <w:rPr>
                <w:rFonts w:ascii="FrutigerLTStd-Bold" w:hAnsi="FrutigerLTStd-Bold" w:cs="FrutigerLTStd-Bold"/>
                <w:b/>
                <w:bCs/>
                <w:color w:val="0070C0"/>
                <w:sz w:val="20"/>
                <w:szCs w:val="20"/>
              </w:rPr>
              <w:t>,</w:t>
            </w:r>
            <w:r w:rsidR="00077EBF" w:rsidRPr="00077EBF">
              <w:rPr>
                <w:rFonts w:ascii="FrutigerLTStd-Bold" w:hAnsi="FrutigerLTStd-Bold" w:cs="FrutigerLTStd-Bold"/>
                <w:b/>
                <w:bCs/>
                <w:color w:val="0070C0"/>
                <w:sz w:val="20"/>
                <w:szCs w:val="20"/>
              </w:rPr>
              <w:t xml:space="preserve"> or complete an online self-referral form by using </w:t>
            </w:r>
            <w:r w:rsidR="007A5BD3">
              <w:rPr>
                <w:rFonts w:ascii="FrutigerLTStd-Bold" w:hAnsi="FrutigerLTStd-Bold" w:cs="FrutigerLTStd-Bold"/>
                <w:b/>
                <w:bCs/>
                <w:color w:val="0070C0"/>
                <w:sz w:val="20"/>
                <w:szCs w:val="20"/>
              </w:rPr>
              <w:t xml:space="preserve">the self-referral function on the IAPT </w:t>
            </w:r>
            <w:r w:rsidR="00077EBF" w:rsidRPr="00077EBF">
              <w:rPr>
                <w:rFonts w:ascii="FrutigerLTStd-Bold" w:hAnsi="FrutigerLTStd-Bold" w:cs="FrutigerLTStd-Bold"/>
                <w:b/>
                <w:bCs/>
                <w:color w:val="0070C0"/>
                <w:sz w:val="20"/>
                <w:szCs w:val="20"/>
              </w:rPr>
              <w:t>website</w:t>
            </w:r>
            <w:r w:rsidR="00077EBF">
              <w:rPr>
                <w:rFonts w:ascii="FrutigerLTStd-Bold" w:hAnsi="FrutigerLTStd-Bold" w:cs="FrutigerLTStd-Bold"/>
                <w:b/>
                <w:bCs/>
                <w:color w:val="0070C0"/>
                <w:sz w:val="20"/>
                <w:szCs w:val="20"/>
              </w:rPr>
              <w:t>.</w:t>
            </w:r>
          </w:p>
          <w:p w14:paraId="31E12E6D" w14:textId="77777777" w:rsidR="00077EBF" w:rsidRDefault="00077EBF" w:rsidP="00077EBF">
            <w:pPr>
              <w:rPr>
                <w:rFonts w:ascii="FrutigerLTStd-Bold" w:hAnsi="FrutigerLTStd-Bold" w:cs="FrutigerLTStd-Bold"/>
                <w:b/>
                <w:bCs/>
                <w:color w:val="0070C0"/>
                <w:sz w:val="20"/>
                <w:szCs w:val="20"/>
              </w:rPr>
            </w:pPr>
          </w:p>
          <w:p w14:paraId="26BED148" w14:textId="77777777" w:rsidR="00077EBF" w:rsidRDefault="00077EBF" w:rsidP="00077EBF">
            <w:pPr>
              <w:rPr>
                <w:rFonts w:ascii="FrutigerLTStd-Bold" w:hAnsi="FrutigerLTStd-Bold" w:cs="FrutigerLTStd-Bold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FrutigerLTStd-Bold" w:hAnsi="FrutigerLTStd-Bold" w:cs="FrutigerLTStd-Bold"/>
                <w:b/>
                <w:bCs/>
                <w:color w:val="0070C0"/>
                <w:sz w:val="20"/>
                <w:szCs w:val="20"/>
              </w:rPr>
              <w:t>Your local IAPT websites can be found at:</w:t>
            </w:r>
          </w:p>
          <w:p w14:paraId="016F8E27" w14:textId="77777777" w:rsidR="00077EBF" w:rsidRDefault="00077EBF" w:rsidP="00077EBF">
            <w:pPr>
              <w:rPr>
                <w:rFonts w:ascii="FrutigerLTStd-Bold" w:hAnsi="FrutigerLTStd-Bold" w:cs="FrutigerLTStd-Bold"/>
                <w:b/>
                <w:bCs/>
                <w:color w:val="0070C0"/>
                <w:sz w:val="20"/>
                <w:szCs w:val="20"/>
              </w:rPr>
            </w:pPr>
          </w:p>
          <w:p w14:paraId="2FAD1D39" w14:textId="77777777" w:rsidR="00077EBF" w:rsidRPr="005C1E81" w:rsidRDefault="00077EBF" w:rsidP="007A5BD3">
            <w:pPr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7A5BD3">
              <w:rPr>
                <w:rFonts w:cs="Arial"/>
                <w:b/>
                <w:color w:val="1F497D" w:themeColor="text2"/>
                <w:sz w:val="20"/>
                <w:szCs w:val="20"/>
              </w:rPr>
              <w:t>Merton</w:t>
            </w:r>
            <w:r w:rsidR="007A5BD3" w:rsidRPr="007A5BD3">
              <w:rPr>
                <w:rFonts w:cs="Arial"/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7A5BD3">
              <w:rPr>
                <w:rFonts w:cs="Arial"/>
                <w:b/>
                <w:color w:val="1F497D" w:themeColor="text2"/>
                <w:sz w:val="20"/>
                <w:szCs w:val="20"/>
              </w:rPr>
              <w:t>Uplift</w:t>
            </w:r>
            <w:r w:rsidRPr="007A5BD3">
              <w:rPr>
                <w:rFonts w:cs="Arial"/>
                <w:color w:val="1F497D" w:themeColor="text2"/>
                <w:sz w:val="20"/>
                <w:szCs w:val="20"/>
              </w:rPr>
              <w:t xml:space="preserve">: </w:t>
            </w:r>
            <w:hyperlink r:id="rId19" w:history="1">
              <w:r w:rsidR="005C1E81" w:rsidRPr="005C1E81">
                <w:rPr>
                  <w:rStyle w:val="Hyperlink"/>
                  <w:rFonts w:cs="Arial"/>
                  <w:color w:val="244061" w:themeColor="accent1" w:themeShade="80"/>
                  <w:sz w:val="20"/>
                  <w:szCs w:val="20"/>
                </w:rPr>
                <w:t>https://www.mertonuplift.nhs.uk/</w:t>
              </w:r>
            </w:hyperlink>
          </w:p>
          <w:p w14:paraId="1F46F03F" w14:textId="77777777" w:rsidR="00077EBF" w:rsidRPr="007A5BD3" w:rsidRDefault="00077EBF" w:rsidP="007A5BD3">
            <w:pPr>
              <w:rPr>
                <w:rFonts w:cs="Arial"/>
                <w:color w:val="1F497D" w:themeColor="text2"/>
                <w:sz w:val="20"/>
                <w:szCs w:val="20"/>
              </w:rPr>
            </w:pPr>
          </w:p>
          <w:p w14:paraId="7F7B6C60" w14:textId="77777777" w:rsidR="00077EBF" w:rsidRPr="007A5BD3" w:rsidRDefault="00077EBF" w:rsidP="007A5BD3">
            <w:pPr>
              <w:rPr>
                <w:rFonts w:cs="Arial"/>
                <w:color w:val="1F497D" w:themeColor="text2"/>
                <w:sz w:val="20"/>
                <w:szCs w:val="20"/>
              </w:rPr>
            </w:pPr>
            <w:r w:rsidRPr="007A5BD3">
              <w:rPr>
                <w:rFonts w:cs="Arial"/>
                <w:b/>
                <w:color w:val="1F497D" w:themeColor="text2"/>
                <w:sz w:val="20"/>
                <w:szCs w:val="20"/>
              </w:rPr>
              <w:t>Sutton Uplift</w:t>
            </w:r>
            <w:r w:rsidRPr="007A5BD3">
              <w:rPr>
                <w:rFonts w:cs="Arial"/>
                <w:color w:val="1F497D" w:themeColor="text2"/>
                <w:sz w:val="20"/>
                <w:szCs w:val="20"/>
              </w:rPr>
              <w:t xml:space="preserve">: </w:t>
            </w:r>
            <w:hyperlink r:id="rId20" w:history="1">
              <w:r w:rsidRPr="00CC7D91">
                <w:rPr>
                  <w:rStyle w:val="Hyperlink"/>
                  <w:rFonts w:cs="Arial"/>
                  <w:color w:val="1F497D" w:themeColor="text2"/>
                  <w:sz w:val="20"/>
                  <w:szCs w:val="20"/>
                </w:rPr>
                <w:t>https://www.suttonuplift.co.uk/psychological-therapies</w:t>
              </w:r>
            </w:hyperlink>
          </w:p>
          <w:p w14:paraId="3CF98C02" w14:textId="77777777" w:rsidR="00077EBF" w:rsidRPr="007A5BD3" w:rsidRDefault="00077EBF" w:rsidP="007A5BD3">
            <w:pPr>
              <w:rPr>
                <w:rFonts w:cs="Arial"/>
                <w:color w:val="1F497D" w:themeColor="text2"/>
                <w:sz w:val="20"/>
                <w:szCs w:val="20"/>
              </w:rPr>
            </w:pPr>
          </w:p>
          <w:p w14:paraId="4C7D04F6" w14:textId="77777777" w:rsidR="00077EBF" w:rsidRPr="007A5BD3" w:rsidRDefault="00077EBF" w:rsidP="007A5BD3">
            <w:pPr>
              <w:rPr>
                <w:rStyle w:val="Hyperlink"/>
                <w:rFonts w:cs="Arial"/>
                <w:color w:val="1F497D" w:themeColor="text2"/>
                <w:sz w:val="20"/>
                <w:szCs w:val="20"/>
              </w:rPr>
            </w:pPr>
            <w:r w:rsidRPr="007A5BD3">
              <w:rPr>
                <w:rFonts w:cs="Arial"/>
                <w:b/>
                <w:color w:val="1F497D" w:themeColor="text2"/>
                <w:sz w:val="20"/>
                <w:szCs w:val="20"/>
              </w:rPr>
              <w:t>Talk Wandsworth:</w:t>
            </w:r>
            <w:r w:rsidRPr="007A5BD3">
              <w:rPr>
                <w:rFonts w:cs="Arial"/>
                <w:color w:val="1F497D" w:themeColor="text2"/>
                <w:sz w:val="20"/>
                <w:szCs w:val="20"/>
              </w:rPr>
              <w:t xml:space="preserve"> </w:t>
            </w:r>
            <w:hyperlink r:id="rId21" w:history="1">
              <w:r w:rsidRPr="007A5BD3">
                <w:rPr>
                  <w:rStyle w:val="Hyperlink"/>
                  <w:rFonts w:cs="Arial"/>
                  <w:color w:val="1F497D" w:themeColor="text2"/>
                  <w:sz w:val="20"/>
                  <w:szCs w:val="20"/>
                </w:rPr>
                <w:t>https://www.talkwandsworth.nhs.uk/</w:t>
              </w:r>
            </w:hyperlink>
          </w:p>
          <w:p w14:paraId="73344235" w14:textId="77777777" w:rsidR="00077EBF" w:rsidRPr="007A5BD3" w:rsidRDefault="00077EBF" w:rsidP="00077EBF">
            <w:pPr>
              <w:jc w:val="both"/>
              <w:rPr>
                <w:rStyle w:val="Hyperlink"/>
                <w:rFonts w:cs="Arial"/>
                <w:color w:val="1F497D" w:themeColor="text2"/>
                <w:sz w:val="20"/>
                <w:szCs w:val="20"/>
              </w:rPr>
            </w:pPr>
          </w:p>
          <w:p w14:paraId="36DCDA39" w14:textId="77777777" w:rsidR="007A5BD3" w:rsidRPr="007A5BD3" w:rsidRDefault="007A5BD3" w:rsidP="007A5BD3">
            <w:pPr>
              <w:jc w:val="both"/>
              <w:rPr>
                <w:rFonts w:cs="Arial"/>
                <w:color w:val="1F497D" w:themeColor="text2"/>
                <w:sz w:val="20"/>
                <w:szCs w:val="20"/>
              </w:rPr>
            </w:pPr>
            <w:r w:rsidRPr="007A5BD3">
              <w:rPr>
                <w:rFonts w:cs="Arial"/>
                <w:b/>
                <w:color w:val="1F497D" w:themeColor="text2"/>
                <w:sz w:val="20"/>
                <w:szCs w:val="20"/>
              </w:rPr>
              <w:t>Kingston</w:t>
            </w:r>
            <w:r w:rsidRPr="007A5BD3">
              <w:rPr>
                <w:rFonts w:cs="Arial"/>
                <w:color w:val="1F497D" w:themeColor="text2"/>
                <w:sz w:val="20"/>
                <w:szCs w:val="20"/>
              </w:rPr>
              <w:t xml:space="preserve">: </w:t>
            </w:r>
            <w:hyperlink r:id="rId22" w:history="1">
              <w:r w:rsidRPr="007A5BD3">
                <w:rPr>
                  <w:rStyle w:val="Hyperlink"/>
                  <w:rFonts w:cs="Arial"/>
                  <w:color w:val="1F497D" w:themeColor="text2"/>
                  <w:sz w:val="20"/>
                  <w:szCs w:val="20"/>
                </w:rPr>
                <w:t>https://www.icope.nhs.uk/kingston/</w:t>
              </w:r>
            </w:hyperlink>
          </w:p>
          <w:p w14:paraId="51AC96FF" w14:textId="77777777" w:rsidR="007A5BD3" w:rsidRPr="007A5BD3" w:rsidRDefault="007A5BD3" w:rsidP="007A5BD3">
            <w:pPr>
              <w:jc w:val="both"/>
              <w:rPr>
                <w:rFonts w:cs="Arial"/>
                <w:b/>
                <w:color w:val="1F497D" w:themeColor="text2"/>
                <w:sz w:val="20"/>
                <w:szCs w:val="20"/>
              </w:rPr>
            </w:pPr>
          </w:p>
          <w:p w14:paraId="652989C1" w14:textId="77777777" w:rsidR="00077EBF" w:rsidRDefault="007A5BD3" w:rsidP="007A5BD3">
            <w:pPr>
              <w:jc w:val="both"/>
              <w:rPr>
                <w:rStyle w:val="Hyperlink"/>
                <w:rFonts w:cs="Arial"/>
                <w:color w:val="1F497D" w:themeColor="text2"/>
                <w:sz w:val="20"/>
                <w:szCs w:val="20"/>
              </w:rPr>
            </w:pPr>
            <w:r w:rsidRPr="007A5BD3">
              <w:rPr>
                <w:rFonts w:cs="Arial"/>
                <w:b/>
                <w:color w:val="1F497D" w:themeColor="text2"/>
                <w:sz w:val="20"/>
                <w:szCs w:val="20"/>
              </w:rPr>
              <w:t>Richmond</w:t>
            </w:r>
            <w:r w:rsidRPr="007A5BD3">
              <w:rPr>
                <w:rFonts w:cs="Arial"/>
                <w:color w:val="1F497D" w:themeColor="text2"/>
                <w:sz w:val="20"/>
                <w:szCs w:val="20"/>
              </w:rPr>
              <w:t xml:space="preserve">: </w:t>
            </w:r>
            <w:hyperlink r:id="rId23" w:history="1">
              <w:r w:rsidRPr="007A5BD3">
                <w:rPr>
                  <w:rStyle w:val="Hyperlink"/>
                  <w:rFonts w:cs="Arial"/>
                  <w:color w:val="1F497D" w:themeColor="text2"/>
                  <w:sz w:val="20"/>
                  <w:szCs w:val="20"/>
                </w:rPr>
                <w:t>https://www.richmondwellbeingservice.nhs.uk/</w:t>
              </w:r>
            </w:hyperlink>
          </w:p>
          <w:p w14:paraId="05969825" w14:textId="77777777" w:rsidR="00CC7D91" w:rsidRPr="005C1E81" w:rsidRDefault="00CC7D91" w:rsidP="007A5BD3">
            <w:pPr>
              <w:jc w:val="both"/>
              <w:rPr>
                <w:rStyle w:val="Hyperlink"/>
                <w:rFonts w:cs="Arial"/>
                <w:color w:val="1F497D" w:themeColor="text2"/>
                <w:sz w:val="20"/>
                <w:szCs w:val="20"/>
              </w:rPr>
            </w:pPr>
          </w:p>
          <w:p w14:paraId="7D576D8C" w14:textId="77777777" w:rsidR="005C1E81" w:rsidRPr="005C1E81" w:rsidRDefault="005C1E81" w:rsidP="007A5BD3">
            <w:pPr>
              <w:jc w:val="both"/>
              <w:rPr>
                <w:rFonts w:cs="Arial"/>
                <w:color w:val="365F91" w:themeColor="accent1" w:themeShade="BF"/>
                <w:sz w:val="20"/>
                <w:szCs w:val="20"/>
              </w:rPr>
            </w:pPr>
            <w:r w:rsidRPr="005C1E81">
              <w:rPr>
                <w:rStyle w:val="Hyperlink"/>
                <w:rFonts w:cs="Arial"/>
                <w:b/>
                <w:color w:val="244061" w:themeColor="accent1" w:themeShade="80"/>
                <w:sz w:val="20"/>
                <w:szCs w:val="20"/>
                <w:u w:val="none"/>
              </w:rPr>
              <w:t>Croydon:</w:t>
            </w:r>
            <w:r>
              <w:rPr>
                <w:rStyle w:val="Hyperlink"/>
                <w:rFonts w:cs="Arial"/>
                <w:b/>
                <w:color w:val="365F91" w:themeColor="accent1" w:themeShade="BF"/>
                <w:sz w:val="20"/>
                <w:szCs w:val="20"/>
                <w:u w:val="none"/>
              </w:rPr>
              <w:t xml:space="preserve"> </w:t>
            </w:r>
            <w:hyperlink r:id="rId24" w:history="1">
              <w:r w:rsidRPr="005C1E81">
                <w:rPr>
                  <w:rStyle w:val="Hyperlink"/>
                  <w:rFonts w:cs="Arial"/>
                  <w:color w:val="365F91" w:themeColor="accent1" w:themeShade="BF"/>
                  <w:sz w:val="20"/>
                  <w:szCs w:val="20"/>
                </w:rPr>
                <w:t>https://slam-iapt.nhs.uk/</w:t>
              </w:r>
            </w:hyperlink>
          </w:p>
          <w:p w14:paraId="1E129736" w14:textId="77777777" w:rsidR="005C1E81" w:rsidRDefault="005C1E81" w:rsidP="007A5BD3">
            <w:pPr>
              <w:jc w:val="both"/>
              <w:rPr>
                <w:rStyle w:val="Hyperlink"/>
                <w:rFonts w:cs="Arial"/>
                <w:color w:val="1F497D" w:themeColor="text2"/>
                <w:sz w:val="20"/>
                <w:szCs w:val="20"/>
              </w:rPr>
            </w:pPr>
          </w:p>
          <w:p w14:paraId="4A3FB621" w14:textId="77777777" w:rsidR="00CC7D91" w:rsidRPr="00CC7D91" w:rsidRDefault="00CC7D91" w:rsidP="007A5BD3">
            <w:pPr>
              <w:jc w:val="both"/>
              <w:rPr>
                <w:rFonts w:ascii="FrutigerLTStd-Bold" w:hAnsi="FrutigerLTStd-Bold" w:cs="FrutigerLTStd-Bold"/>
                <w:b/>
                <w:bCs/>
                <w:color w:val="0070C0"/>
                <w:sz w:val="20"/>
                <w:szCs w:val="20"/>
              </w:rPr>
            </w:pPr>
            <w:r w:rsidRPr="00CC7D91">
              <w:rPr>
                <w:rFonts w:asciiTheme="minorHAnsi" w:hAnsiTheme="minorHAnsi"/>
                <w:bCs/>
                <w:sz w:val="20"/>
                <w:szCs w:val="20"/>
              </w:rPr>
              <w:t>If you live outside the areas covered by these services, your local IAPT service can be found at</w:t>
            </w:r>
            <w:r w:rsidRPr="00CC7D91">
              <w:rPr>
                <w:rStyle w:val="Hyperlink"/>
                <w:rFonts w:cs="Arial"/>
                <w:color w:val="1F497D" w:themeColor="text2"/>
                <w:sz w:val="20"/>
                <w:szCs w:val="20"/>
                <w:u w:val="none"/>
              </w:rPr>
              <w:t xml:space="preserve"> </w:t>
            </w:r>
            <w:hyperlink r:id="rId25" w:history="1">
              <w:r w:rsidRPr="00C71C14">
                <w:rPr>
                  <w:rStyle w:val="Hyperlink"/>
                  <w:rFonts w:cs="Arial"/>
                  <w:color w:val="0070C0"/>
                  <w:sz w:val="20"/>
                  <w:szCs w:val="20"/>
                </w:rPr>
                <w:t>https://www.nhs.uk/service-search/other-services/Psychological%20therapies%20(IAPT)/LocationSearch/10008</w:t>
              </w:r>
            </w:hyperlink>
          </w:p>
        </w:tc>
      </w:tr>
    </w:tbl>
    <w:p w14:paraId="32323252" w14:textId="5CB557F9" w:rsidR="00C71C14" w:rsidRDefault="00C71C14" w:rsidP="005C1E81">
      <w:pPr>
        <w:rPr>
          <w:color w:val="0070C0"/>
        </w:rPr>
      </w:pPr>
    </w:p>
    <w:p w14:paraId="0217EB1B" w14:textId="77777777" w:rsidR="00C71C14" w:rsidRPr="00C71C14" w:rsidRDefault="00C71C14" w:rsidP="00C71C14"/>
    <w:p w14:paraId="0C1047C1" w14:textId="77777777" w:rsidR="00C71C14" w:rsidRPr="00C71C14" w:rsidRDefault="00C71C14" w:rsidP="00C71C14"/>
    <w:p w14:paraId="1BE6E1DA" w14:textId="77777777" w:rsidR="00C71C14" w:rsidRPr="00C71C14" w:rsidRDefault="00C71C14" w:rsidP="00C71C14"/>
    <w:p w14:paraId="724703A9" w14:textId="77777777" w:rsidR="00C71C14" w:rsidRPr="00C71C14" w:rsidRDefault="00C71C14" w:rsidP="00C71C14"/>
    <w:p w14:paraId="0CDB9B70" w14:textId="77777777" w:rsidR="00C71C14" w:rsidRPr="00C71C14" w:rsidRDefault="00C71C14" w:rsidP="00C71C14"/>
    <w:p w14:paraId="33FCD34F" w14:textId="29646DF8" w:rsidR="00077EBF" w:rsidRPr="00C71C14" w:rsidRDefault="00077EBF" w:rsidP="00C71C14">
      <w:bookmarkStart w:id="0" w:name="_GoBack"/>
      <w:bookmarkEnd w:id="0"/>
    </w:p>
    <w:sectPr w:rsidR="00077EBF" w:rsidRPr="00C71C14" w:rsidSect="004D1D1B">
      <w:footerReference w:type="defaul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11BEA" w14:textId="77777777" w:rsidR="00CB6718" w:rsidRDefault="00CB6718" w:rsidP="00CB6718">
      <w:pPr>
        <w:spacing w:after="0" w:line="240" w:lineRule="auto"/>
      </w:pPr>
      <w:r>
        <w:separator/>
      </w:r>
    </w:p>
  </w:endnote>
  <w:endnote w:type="continuationSeparator" w:id="0">
    <w:p w14:paraId="63526B79" w14:textId="77777777" w:rsidR="00CB6718" w:rsidRDefault="00CB6718" w:rsidP="00CB6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1EDD4" w14:textId="013C43C5" w:rsidR="00CB6718" w:rsidRPr="00FA2AEF" w:rsidRDefault="00C71C14">
    <w:pPr>
      <w:pStyle w:val="Footer"/>
      <w:rPr>
        <w:sz w:val="16"/>
        <w:szCs w:val="16"/>
      </w:rPr>
    </w:pPr>
    <w:r>
      <w:rPr>
        <w:sz w:val="16"/>
        <w:szCs w:val="16"/>
      </w:rPr>
      <w:t xml:space="preserve">Dec </w:t>
    </w:r>
    <w:r w:rsidR="00CB6718" w:rsidRPr="00FA2AEF">
      <w:rPr>
        <w:sz w:val="16"/>
        <w:szCs w:val="16"/>
      </w:rPr>
      <w:t>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ACC28" w14:textId="77777777" w:rsidR="00CB6718" w:rsidRDefault="00CB6718" w:rsidP="00CB6718">
      <w:pPr>
        <w:spacing w:after="0" w:line="240" w:lineRule="auto"/>
      </w:pPr>
      <w:r>
        <w:separator/>
      </w:r>
    </w:p>
  </w:footnote>
  <w:footnote w:type="continuationSeparator" w:id="0">
    <w:p w14:paraId="203011C5" w14:textId="77777777" w:rsidR="00CB6718" w:rsidRDefault="00CB6718" w:rsidP="00CB6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D088A"/>
    <w:multiLevelType w:val="multilevel"/>
    <w:tmpl w:val="9456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47F07CB"/>
    <w:multiLevelType w:val="hybridMultilevel"/>
    <w:tmpl w:val="96D03B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39"/>
    <w:rsid w:val="00073E8A"/>
    <w:rsid w:val="00077EBF"/>
    <w:rsid w:val="00160EEF"/>
    <w:rsid w:val="00174781"/>
    <w:rsid w:val="0017757B"/>
    <w:rsid w:val="001C08BA"/>
    <w:rsid w:val="00240E14"/>
    <w:rsid w:val="0028562A"/>
    <w:rsid w:val="00294619"/>
    <w:rsid w:val="002961DB"/>
    <w:rsid w:val="002A4DBC"/>
    <w:rsid w:val="00377364"/>
    <w:rsid w:val="00404078"/>
    <w:rsid w:val="00405408"/>
    <w:rsid w:val="00413789"/>
    <w:rsid w:val="0045595F"/>
    <w:rsid w:val="004D1D1B"/>
    <w:rsid w:val="0051529E"/>
    <w:rsid w:val="005212A5"/>
    <w:rsid w:val="00525F23"/>
    <w:rsid w:val="0054581F"/>
    <w:rsid w:val="00586176"/>
    <w:rsid w:val="005A339C"/>
    <w:rsid w:val="005C1E81"/>
    <w:rsid w:val="00617F97"/>
    <w:rsid w:val="00645935"/>
    <w:rsid w:val="006A30BD"/>
    <w:rsid w:val="006C7F17"/>
    <w:rsid w:val="00754BBC"/>
    <w:rsid w:val="00793494"/>
    <w:rsid w:val="007A5BD3"/>
    <w:rsid w:val="007C04BF"/>
    <w:rsid w:val="00815C8B"/>
    <w:rsid w:val="008A3804"/>
    <w:rsid w:val="008B074E"/>
    <w:rsid w:val="008B5767"/>
    <w:rsid w:val="009210AE"/>
    <w:rsid w:val="00A74D0C"/>
    <w:rsid w:val="00A84C44"/>
    <w:rsid w:val="00AD011B"/>
    <w:rsid w:val="00AE2DF6"/>
    <w:rsid w:val="00B73D16"/>
    <w:rsid w:val="00B8342E"/>
    <w:rsid w:val="00BC3F0F"/>
    <w:rsid w:val="00C17FAF"/>
    <w:rsid w:val="00C71C14"/>
    <w:rsid w:val="00C76953"/>
    <w:rsid w:val="00CB6718"/>
    <w:rsid w:val="00CC7D91"/>
    <w:rsid w:val="00D7603E"/>
    <w:rsid w:val="00D81982"/>
    <w:rsid w:val="00EA317A"/>
    <w:rsid w:val="00EE26D5"/>
    <w:rsid w:val="00F20CB8"/>
    <w:rsid w:val="00F975F0"/>
    <w:rsid w:val="00FA2AEF"/>
    <w:rsid w:val="00FB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70BAE"/>
  <w15:docId w15:val="{C4810D5A-38AB-45F7-86B5-4A110F19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57B"/>
  </w:style>
  <w:style w:type="paragraph" w:styleId="Heading1">
    <w:name w:val="heading 1"/>
    <w:basedOn w:val="Normal"/>
    <w:next w:val="Normal"/>
    <w:link w:val="Heading1Char"/>
    <w:uiPriority w:val="9"/>
    <w:qFormat/>
    <w:rsid w:val="001775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75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75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75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75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75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75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75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75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75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75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75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75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75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75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75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757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75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757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75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75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75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7757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basedOn w:val="DefaultParagraphFont"/>
    <w:uiPriority w:val="22"/>
    <w:qFormat/>
    <w:rsid w:val="0017757B"/>
    <w:rPr>
      <w:b/>
      <w:bCs/>
    </w:rPr>
  </w:style>
  <w:style w:type="character" w:styleId="Emphasis">
    <w:name w:val="Emphasis"/>
    <w:basedOn w:val="DefaultParagraphFont"/>
    <w:uiPriority w:val="20"/>
    <w:qFormat/>
    <w:rsid w:val="0017757B"/>
    <w:rPr>
      <w:i/>
      <w:iCs/>
    </w:rPr>
  </w:style>
  <w:style w:type="paragraph" w:styleId="NoSpacing">
    <w:name w:val="No Spacing"/>
    <w:uiPriority w:val="1"/>
    <w:qFormat/>
    <w:rsid w:val="001775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75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75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757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75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757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7757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757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7757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757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757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757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61DB"/>
    <w:pPr>
      <w:autoSpaceDE w:val="0"/>
      <w:autoSpaceDN w:val="0"/>
      <w:adjustRightInd w:val="0"/>
      <w:spacing w:after="0" w:line="240" w:lineRule="auto"/>
    </w:pPr>
    <w:rPr>
      <w:rFonts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077EB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6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1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1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1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6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718"/>
  </w:style>
  <w:style w:type="paragraph" w:styleId="Footer">
    <w:name w:val="footer"/>
    <w:basedOn w:val="Normal"/>
    <w:link w:val="FooterChar"/>
    <w:uiPriority w:val="99"/>
    <w:unhideWhenUsed/>
    <w:rsid w:val="00CB6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718"/>
  </w:style>
  <w:style w:type="character" w:styleId="FollowedHyperlink">
    <w:name w:val="FollowedHyperlink"/>
    <w:basedOn w:val="DefaultParagraphFont"/>
    <w:uiPriority w:val="99"/>
    <w:semiHidden/>
    <w:unhideWhenUsed/>
    <w:rsid w:val="00C71C1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1C14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2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ople.nhs.uk/" TargetMode="External"/><Relationship Id="rId13" Type="http://schemas.openxmlformats.org/officeDocument/2006/relationships/hyperlink" Target="https://www.dutytocare.info/" TargetMode="External"/><Relationship Id="rId18" Type="http://schemas.openxmlformats.org/officeDocument/2006/relationships/hyperlink" Target="https://we-are-beyond.com/resilience-toolkit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talkwandsworth.nhs.uk/" TargetMode="External"/><Relationship Id="rId7" Type="http://schemas.openxmlformats.org/officeDocument/2006/relationships/hyperlink" Target="https://www.good-thinking.uk/" TargetMode="External"/><Relationship Id="rId12" Type="http://schemas.openxmlformats.org/officeDocument/2006/relationships/hyperlink" Target="https://www.mind.org.uk/information-support/coronavirus/coronavirus-and-your-wellbeing/" TargetMode="External"/><Relationship Id="rId17" Type="http://schemas.openxmlformats.org/officeDocument/2006/relationships/hyperlink" Target="https://www.resilientpractice.co.uk/" TargetMode="External"/><Relationship Id="rId25" Type="http://schemas.openxmlformats.org/officeDocument/2006/relationships/hyperlink" Target="https://www.nhs.uk/service-search/other-services/Psychological%20therapies%20(IAPT)/LocationSearch/100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cc-uk.org/news/hidden-holding-pages/covid-19-crisis-counselling-support-service.html" TargetMode="External"/><Relationship Id="rId20" Type="http://schemas.openxmlformats.org/officeDocument/2006/relationships/hyperlink" Target="https://www.suttonuplift.co.uk/psychological-therapi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hs.uk/oneyou/every-mind-matters/" TargetMode="External"/><Relationship Id="rId24" Type="http://schemas.openxmlformats.org/officeDocument/2006/relationships/hyperlink" Target="https://slam-iapt.nhs.u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odyandsoulcharity.org/sharethelove/" TargetMode="External"/><Relationship Id="rId23" Type="http://schemas.openxmlformats.org/officeDocument/2006/relationships/hyperlink" Target="https://www.richmondwellbeingservice.nhs.uk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beatcovid.co.uk/" TargetMode="External"/><Relationship Id="rId19" Type="http://schemas.openxmlformats.org/officeDocument/2006/relationships/hyperlink" Target="https://www.mertonuplift.nhs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ctitionerhealth.nhs.uk/" TargetMode="External"/><Relationship Id="rId14" Type="http://schemas.openxmlformats.org/officeDocument/2006/relationships/hyperlink" Target="https://welldoing.org/counselling/nhs" TargetMode="External"/><Relationship Id="rId22" Type="http://schemas.openxmlformats.org/officeDocument/2006/relationships/hyperlink" Target="https://www.icope.nhs.uk/kingston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SWLSTG NHS Trust</Company>
  <LinksUpToDate>false</LinksUpToDate>
  <CharactersWithSpaces>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Sarah Patmore (Kingston and Richmond CCGs)</cp:lastModifiedBy>
  <cp:revision>5</cp:revision>
  <dcterms:created xsi:type="dcterms:W3CDTF">2020-11-06T07:34:00Z</dcterms:created>
  <dcterms:modified xsi:type="dcterms:W3CDTF">2020-12-23T16:28:00Z</dcterms:modified>
</cp:coreProperties>
</file>