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D013" w14:textId="0AE8293E" w:rsidR="00965615" w:rsidRPr="00A913E4" w:rsidRDefault="00965615">
      <w:pPr>
        <w:rPr>
          <w:sz w:val="24"/>
          <w:szCs w:val="24"/>
        </w:rPr>
      </w:pPr>
      <w:r w:rsidRPr="00A913E4">
        <w:rPr>
          <w:sz w:val="24"/>
          <w:szCs w:val="24"/>
        </w:rPr>
        <w:t>Draft Letter to Care Home</w:t>
      </w:r>
      <w:r w:rsidR="00EC0EA1" w:rsidRPr="00A913E4">
        <w:rPr>
          <w:sz w:val="24"/>
          <w:szCs w:val="24"/>
        </w:rPr>
        <w:t xml:space="preserve"> Managers</w:t>
      </w:r>
      <w:r w:rsidRPr="00A913E4">
        <w:rPr>
          <w:sz w:val="24"/>
          <w:szCs w:val="24"/>
        </w:rPr>
        <w:t xml:space="preserve"> re Designated Discharges Guidance </w:t>
      </w:r>
      <w:r w:rsidR="002824E7">
        <w:rPr>
          <w:sz w:val="24"/>
          <w:szCs w:val="24"/>
        </w:rPr>
        <w:t>December 2020</w:t>
      </w:r>
    </w:p>
    <w:p w14:paraId="23708856" w14:textId="0D0E12F7" w:rsidR="00965615" w:rsidRPr="00A913E4" w:rsidRDefault="00965615">
      <w:pPr>
        <w:rPr>
          <w:b/>
          <w:bCs/>
          <w:sz w:val="24"/>
          <w:szCs w:val="24"/>
        </w:rPr>
      </w:pPr>
      <w:r w:rsidRPr="00A913E4">
        <w:rPr>
          <w:b/>
          <w:bCs/>
          <w:sz w:val="24"/>
          <w:szCs w:val="24"/>
        </w:rPr>
        <w:t xml:space="preserve">DHSC Guidance on </w:t>
      </w:r>
      <w:r w:rsidR="00AC7FF9">
        <w:rPr>
          <w:b/>
          <w:bCs/>
          <w:sz w:val="24"/>
          <w:szCs w:val="24"/>
        </w:rPr>
        <w:t>D</w:t>
      </w:r>
      <w:r w:rsidRPr="00A913E4">
        <w:rPr>
          <w:b/>
          <w:bCs/>
          <w:sz w:val="24"/>
          <w:szCs w:val="24"/>
        </w:rPr>
        <w:t xml:space="preserve">ischarge into </w:t>
      </w:r>
      <w:r w:rsidR="00AC7FF9">
        <w:rPr>
          <w:b/>
          <w:bCs/>
          <w:sz w:val="24"/>
          <w:szCs w:val="24"/>
        </w:rPr>
        <w:t>C</w:t>
      </w:r>
      <w:r w:rsidRPr="00A913E4">
        <w:rPr>
          <w:b/>
          <w:bCs/>
          <w:sz w:val="24"/>
          <w:szCs w:val="24"/>
        </w:rPr>
        <w:t xml:space="preserve">are homes: </w:t>
      </w:r>
      <w:r w:rsidR="00AC7FF9">
        <w:rPr>
          <w:b/>
          <w:bCs/>
          <w:sz w:val="24"/>
          <w:szCs w:val="24"/>
        </w:rPr>
        <w:t>D</w:t>
      </w:r>
      <w:r w:rsidRPr="00A913E4">
        <w:rPr>
          <w:b/>
          <w:bCs/>
          <w:sz w:val="24"/>
          <w:szCs w:val="24"/>
        </w:rPr>
        <w:t xml:space="preserve">esignated </w:t>
      </w:r>
      <w:r w:rsidR="00AC7FF9">
        <w:rPr>
          <w:b/>
          <w:bCs/>
          <w:sz w:val="24"/>
          <w:szCs w:val="24"/>
        </w:rPr>
        <w:t>S</w:t>
      </w:r>
      <w:r w:rsidRPr="00A913E4">
        <w:rPr>
          <w:b/>
          <w:bCs/>
          <w:sz w:val="24"/>
          <w:szCs w:val="24"/>
        </w:rPr>
        <w:t xml:space="preserve">ettings  </w:t>
      </w:r>
    </w:p>
    <w:p w14:paraId="0BD33817" w14:textId="1DA3A7C8" w:rsidR="00965615" w:rsidRPr="00A913E4" w:rsidRDefault="00965615">
      <w:pPr>
        <w:rPr>
          <w:sz w:val="24"/>
          <w:szCs w:val="24"/>
        </w:rPr>
      </w:pPr>
      <w:r w:rsidRPr="00A913E4">
        <w:rPr>
          <w:sz w:val="24"/>
          <w:szCs w:val="24"/>
        </w:rPr>
        <w:t xml:space="preserve">I am writing to </w:t>
      </w:r>
      <w:r w:rsidR="00EC0EA1" w:rsidRPr="00A913E4">
        <w:rPr>
          <w:sz w:val="24"/>
          <w:szCs w:val="24"/>
        </w:rPr>
        <w:t>update you on</w:t>
      </w:r>
      <w:r w:rsidRPr="00A913E4">
        <w:rPr>
          <w:sz w:val="24"/>
          <w:szCs w:val="24"/>
        </w:rPr>
        <w:t xml:space="preserve"> </w:t>
      </w:r>
      <w:r w:rsidR="00EC0EA1" w:rsidRPr="00A913E4">
        <w:rPr>
          <w:sz w:val="24"/>
          <w:szCs w:val="24"/>
        </w:rPr>
        <w:t xml:space="preserve">new </w:t>
      </w:r>
      <w:r w:rsidRPr="00A913E4">
        <w:rPr>
          <w:sz w:val="24"/>
          <w:szCs w:val="24"/>
        </w:rPr>
        <w:t xml:space="preserve">guidance on discharge </w:t>
      </w:r>
      <w:r w:rsidR="00542395" w:rsidRPr="00A913E4">
        <w:rPr>
          <w:sz w:val="24"/>
          <w:szCs w:val="24"/>
        </w:rPr>
        <w:t xml:space="preserve">from hospital </w:t>
      </w:r>
      <w:r w:rsidRPr="00A913E4">
        <w:rPr>
          <w:sz w:val="24"/>
          <w:szCs w:val="24"/>
        </w:rPr>
        <w:t xml:space="preserve">of Covid-19 positive </w:t>
      </w:r>
      <w:r w:rsidR="00EC0EA1" w:rsidRPr="00A913E4">
        <w:rPr>
          <w:sz w:val="24"/>
          <w:szCs w:val="24"/>
        </w:rPr>
        <w:t>individuals</w:t>
      </w:r>
      <w:r w:rsidRPr="00A913E4">
        <w:rPr>
          <w:sz w:val="24"/>
          <w:szCs w:val="24"/>
        </w:rPr>
        <w:t xml:space="preserve"> into care homes that was published </w:t>
      </w:r>
      <w:r w:rsidR="00EC0EA1" w:rsidRPr="00A913E4">
        <w:rPr>
          <w:sz w:val="24"/>
          <w:szCs w:val="24"/>
        </w:rPr>
        <w:t>by the Department of Health and Social Care on</w:t>
      </w:r>
      <w:r w:rsidRPr="00A913E4">
        <w:rPr>
          <w:sz w:val="24"/>
          <w:szCs w:val="24"/>
        </w:rPr>
        <w:t xml:space="preserve"> 16</w:t>
      </w:r>
      <w:r w:rsidRPr="00A913E4">
        <w:rPr>
          <w:sz w:val="24"/>
          <w:szCs w:val="24"/>
          <w:vertAlign w:val="superscript"/>
        </w:rPr>
        <w:t>th</w:t>
      </w:r>
      <w:r w:rsidRPr="00A913E4">
        <w:rPr>
          <w:sz w:val="24"/>
          <w:szCs w:val="24"/>
        </w:rPr>
        <w:t xml:space="preserve"> December</w:t>
      </w:r>
      <w:r w:rsidR="00AC7FF9">
        <w:rPr>
          <w:sz w:val="24"/>
          <w:szCs w:val="24"/>
        </w:rPr>
        <w:t>.</w:t>
      </w:r>
    </w:p>
    <w:p w14:paraId="786DE941" w14:textId="4D84E5B2" w:rsidR="00CF3318" w:rsidRPr="00A913E4" w:rsidRDefault="00CF3318" w:rsidP="00CF3318">
      <w:pPr>
        <w:rPr>
          <w:sz w:val="24"/>
          <w:szCs w:val="24"/>
        </w:rPr>
      </w:pPr>
      <w:r w:rsidRPr="00A913E4">
        <w:rPr>
          <w:sz w:val="24"/>
          <w:szCs w:val="24"/>
        </w:rPr>
        <w:t>The purpose of this guidance is to ensure that everyone receive</w:t>
      </w:r>
      <w:r w:rsidR="00D8164A" w:rsidRPr="00A913E4">
        <w:rPr>
          <w:sz w:val="24"/>
          <w:szCs w:val="24"/>
        </w:rPr>
        <w:t>s</w:t>
      </w:r>
      <w:r w:rsidRPr="00A913E4">
        <w:rPr>
          <w:sz w:val="24"/>
          <w:szCs w:val="24"/>
        </w:rPr>
        <w:t xml:space="preserve"> the right care, in the right place, </w:t>
      </w:r>
      <w:r w:rsidR="00165FC1" w:rsidRPr="00A913E4">
        <w:rPr>
          <w:sz w:val="24"/>
          <w:szCs w:val="24"/>
        </w:rPr>
        <w:t>at</w:t>
      </w:r>
      <w:r w:rsidR="00165FC1" w:rsidRPr="00A913E4">
        <w:rPr>
          <w:sz w:val="24"/>
          <w:szCs w:val="24"/>
        </w:rPr>
        <w:t xml:space="preserve"> </w:t>
      </w:r>
      <w:r w:rsidRPr="00A913E4">
        <w:rPr>
          <w:sz w:val="24"/>
          <w:szCs w:val="24"/>
        </w:rPr>
        <w:t xml:space="preserve">the right time and </w:t>
      </w:r>
      <w:r w:rsidR="00985A74" w:rsidRPr="00A913E4">
        <w:rPr>
          <w:sz w:val="24"/>
          <w:szCs w:val="24"/>
        </w:rPr>
        <w:t>the prevention of infection in care homes</w:t>
      </w:r>
      <w:r w:rsidRPr="00A913E4">
        <w:rPr>
          <w:sz w:val="24"/>
          <w:szCs w:val="24"/>
        </w:rPr>
        <w:t xml:space="preserve">.  </w:t>
      </w:r>
    </w:p>
    <w:p w14:paraId="5E73CAF4" w14:textId="4593B2F6" w:rsidR="00965615" w:rsidRPr="00A913E4" w:rsidRDefault="00CF3318">
      <w:pPr>
        <w:rPr>
          <w:sz w:val="24"/>
          <w:szCs w:val="24"/>
        </w:rPr>
      </w:pPr>
      <w:r w:rsidRPr="00A913E4">
        <w:rPr>
          <w:sz w:val="24"/>
          <w:szCs w:val="24"/>
        </w:rPr>
        <w:t>It</w:t>
      </w:r>
      <w:r w:rsidR="00965615" w:rsidRPr="00A913E4">
        <w:rPr>
          <w:sz w:val="24"/>
          <w:szCs w:val="24"/>
        </w:rPr>
        <w:t xml:space="preserve"> </w:t>
      </w:r>
      <w:r w:rsidR="00474304" w:rsidRPr="00A913E4">
        <w:rPr>
          <w:sz w:val="24"/>
          <w:szCs w:val="24"/>
        </w:rPr>
        <w:t xml:space="preserve">confirms and </w:t>
      </w:r>
      <w:r w:rsidR="00965615" w:rsidRPr="00A913E4">
        <w:rPr>
          <w:sz w:val="24"/>
          <w:szCs w:val="24"/>
        </w:rPr>
        <w:t xml:space="preserve">builds on previous guidance that we wrote to you about in </w:t>
      </w:r>
      <w:r w:rsidR="00EC0EA1" w:rsidRPr="00A913E4">
        <w:rPr>
          <w:sz w:val="24"/>
          <w:szCs w:val="24"/>
        </w:rPr>
        <w:t>November</w:t>
      </w:r>
      <w:r w:rsidR="00965615" w:rsidRPr="00A913E4">
        <w:rPr>
          <w:sz w:val="24"/>
          <w:szCs w:val="24"/>
        </w:rPr>
        <w:t xml:space="preserve"> and </w:t>
      </w:r>
      <w:r w:rsidR="00C976DE" w:rsidRPr="00A913E4">
        <w:rPr>
          <w:sz w:val="24"/>
          <w:szCs w:val="24"/>
        </w:rPr>
        <w:t>the arrangements the</w:t>
      </w:r>
      <w:r w:rsidR="00965615" w:rsidRPr="00A913E4">
        <w:rPr>
          <w:sz w:val="24"/>
          <w:szCs w:val="24"/>
        </w:rPr>
        <w:t xml:space="preserve"> six local authorities and NHS in South West London </w:t>
      </w:r>
      <w:r w:rsidR="00C976DE" w:rsidRPr="00A913E4">
        <w:rPr>
          <w:sz w:val="24"/>
          <w:szCs w:val="24"/>
        </w:rPr>
        <w:t xml:space="preserve">have put in place to </w:t>
      </w:r>
      <w:r w:rsidR="00965615" w:rsidRPr="00A913E4">
        <w:rPr>
          <w:sz w:val="24"/>
          <w:szCs w:val="24"/>
        </w:rPr>
        <w:t xml:space="preserve">provide temporary </w:t>
      </w:r>
      <w:r w:rsidR="00542395" w:rsidRPr="00A913E4">
        <w:rPr>
          <w:sz w:val="24"/>
          <w:szCs w:val="24"/>
        </w:rPr>
        <w:t xml:space="preserve">alternative </w:t>
      </w:r>
      <w:r w:rsidR="00965615" w:rsidRPr="00A913E4">
        <w:rPr>
          <w:sz w:val="24"/>
          <w:szCs w:val="24"/>
        </w:rPr>
        <w:t xml:space="preserve">designated </w:t>
      </w:r>
      <w:r w:rsidR="00542395" w:rsidRPr="00A913E4">
        <w:rPr>
          <w:sz w:val="24"/>
          <w:szCs w:val="24"/>
        </w:rPr>
        <w:t>accommodation</w:t>
      </w:r>
      <w:r w:rsidR="00965615" w:rsidRPr="00A913E4">
        <w:rPr>
          <w:sz w:val="24"/>
          <w:szCs w:val="24"/>
        </w:rPr>
        <w:t xml:space="preserve"> </w:t>
      </w:r>
      <w:r w:rsidR="00542395" w:rsidRPr="00A913E4">
        <w:rPr>
          <w:sz w:val="24"/>
          <w:szCs w:val="24"/>
        </w:rPr>
        <w:t>for those</w:t>
      </w:r>
      <w:r w:rsidR="00965615" w:rsidRPr="00A913E4">
        <w:rPr>
          <w:sz w:val="24"/>
          <w:szCs w:val="24"/>
        </w:rPr>
        <w:t xml:space="preserve"> individuals </w:t>
      </w:r>
      <w:r w:rsidR="00542395" w:rsidRPr="00A913E4">
        <w:rPr>
          <w:sz w:val="24"/>
          <w:szCs w:val="24"/>
        </w:rPr>
        <w:t>unable to</w:t>
      </w:r>
      <w:r w:rsidR="00965615" w:rsidRPr="00A913E4">
        <w:rPr>
          <w:sz w:val="24"/>
          <w:szCs w:val="24"/>
        </w:rPr>
        <w:t xml:space="preserve"> return or be admitted to </w:t>
      </w:r>
      <w:r w:rsidR="00EC0EA1" w:rsidRPr="00A913E4">
        <w:rPr>
          <w:sz w:val="24"/>
          <w:szCs w:val="24"/>
        </w:rPr>
        <w:t>a</w:t>
      </w:r>
      <w:r w:rsidR="00965615" w:rsidRPr="00A913E4">
        <w:rPr>
          <w:sz w:val="24"/>
          <w:szCs w:val="24"/>
        </w:rPr>
        <w:t xml:space="preserve"> care home because they are Covid-19 positive and </w:t>
      </w:r>
      <w:r w:rsidR="0039132C" w:rsidRPr="00A913E4">
        <w:rPr>
          <w:sz w:val="24"/>
          <w:szCs w:val="24"/>
        </w:rPr>
        <w:t>are yet to complete</w:t>
      </w:r>
      <w:r w:rsidR="00965615" w:rsidRPr="00A913E4">
        <w:rPr>
          <w:sz w:val="24"/>
          <w:szCs w:val="24"/>
        </w:rPr>
        <w:t xml:space="preserve"> the 14 days isolation period.</w:t>
      </w:r>
    </w:p>
    <w:p w14:paraId="35663775" w14:textId="7E01D2C4" w:rsidR="00F209AA" w:rsidRPr="00A913E4" w:rsidRDefault="00F209AA" w:rsidP="00F209AA">
      <w:pPr>
        <w:rPr>
          <w:sz w:val="24"/>
          <w:szCs w:val="24"/>
        </w:rPr>
      </w:pPr>
      <w:r w:rsidRPr="00A913E4">
        <w:rPr>
          <w:sz w:val="24"/>
          <w:szCs w:val="24"/>
        </w:rPr>
        <w:t xml:space="preserve">The guidance refers to existing care home residents returning to the care home following discharge from hospital and those individual’s leaving hospital who require ongoing care in a care home.  It </w:t>
      </w:r>
      <w:r w:rsidR="00EC0EA1" w:rsidRPr="00A913E4">
        <w:rPr>
          <w:sz w:val="24"/>
          <w:szCs w:val="24"/>
        </w:rPr>
        <w:t>sets out the following requirements</w:t>
      </w:r>
      <w:r w:rsidRPr="00A913E4">
        <w:rPr>
          <w:sz w:val="24"/>
          <w:szCs w:val="24"/>
        </w:rPr>
        <w:t>:</w:t>
      </w:r>
    </w:p>
    <w:p w14:paraId="08E174DB" w14:textId="22EC1D9A" w:rsidR="00965615" w:rsidRPr="00A913E4" w:rsidRDefault="00EC0EA1" w:rsidP="00F209AA">
      <w:pPr>
        <w:pStyle w:val="ListParagraph"/>
        <w:numPr>
          <w:ilvl w:val="0"/>
          <w:numId w:val="1"/>
        </w:numPr>
        <w:rPr>
          <w:sz w:val="24"/>
          <w:szCs w:val="24"/>
        </w:rPr>
      </w:pPr>
      <w:r w:rsidRPr="00A913E4">
        <w:rPr>
          <w:sz w:val="24"/>
          <w:szCs w:val="24"/>
        </w:rPr>
        <w:t>Anyone</w:t>
      </w:r>
      <w:r w:rsidR="00965615" w:rsidRPr="00A913E4">
        <w:rPr>
          <w:sz w:val="24"/>
          <w:szCs w:val="24"/>
        </w:rPr>
        <w:t xml:space="preserve"> being discharged from hospital into a care home must </w:t>
      </w:r>
      <w:r w:rsidR="002265C1" w:rsidRPr="00A913E4">
        <w:rPr>
          <w:sz w:val="24"/>
          <w:szCs w:val="24"/>
        </w:rPr>
        <w:t>receive</w:t>
      </w:r>
      <w:r w:rsidR="00965615" w:rsidRPr="00A913E4">
        <w:rPr>
          <w:sz w:val="24"/>
          <w:szCs w:val="24"/>
        </w:rPr>
        <w:t xml:space="preserve"> a PCR </w:t>
      </w:r>
      <w:proofErr w:type="spellStart"/>
      <w:r w:rsidR="00965615" w:rsidRPr="00A913E4">
        <w:rPr>
          <w:sz w:val="24"/>
          <w:szCs w:val="24"/>
        </w:rPr>
        <w:t>Covid</w:t>
      </w:r>
      <w:proofErr w:type="spellEnd"/>
      <w:r w:rsidR="00965615" w:rsidRPr="00A913E4">
        <w:rPr>
          <w:sz w:val="24"/>
          <w:szCs w:val="24"/>
        </w:rPr>
        <w:t xml:space="preserve"> test </w:t>
      </w:r>
      <w:r w:rsidR="002265C1" w:rsidRPr="00A913E4">
        <w:rPr>
          <w:sz w:val="24"/>
          <w:szCs w:val="24"/>
        </w:rPr>
        <w:t xml:space="preserve">result </w:t>
      </w:r>
      <w:r w:rsidR="00965615" w:rsidRPr="00A913E4">
        <w:rPr>
          <w:sz w:val="24"/>
          <w:szCs w:val="24"/>
        </w:rPr>
        <w:t>within 48 hours prior to discharge</w:t>
      </w:r>
      <w:r w:rsidR="002265C1" w:rsidRPr="00A913E4">
        <w:rPr>
          <w:sz w:val="24"/>
          <w:szCs w:val="24"/>
        </w:rPr>
        <w:t>. N</w:t>
      </w:r>
      <w:r w:rsidR="00965615" w:rsidRPr="00A913E4">
        <w:rPr>
          <w:sz w:val="24"/>
          <w:szCs w:val="24"/>
        </w:rPr>
        <w:t xml:space="preserve">o one </w:t>
      </w:r>
      <w:r w:rsidR="002265C1" w:rsidRPr="00A913E4">
        <w:rPr>
          <w:sz w:val="24"/>
          <w:szCs w:val="24"/>
        </w:rPr>
        <w:t xml:space="preserve">will be </w:t>
      </w:r>
      <w:r w:rsidR="00965615" w:rsidRPr="00A913E4">
        <w:rPr>
          <w:sz w:val="24"/>
          <w:szCs w:val="24"/>
        </w:rPr>
        <w:t>discharged into</w:t>
      </w:r>
      <w:r w:rsidR="002265C1" w:rsidRPr="00A913E4">
        <w:rPr>
          <w:sz w:val="24"/>
          <w:szCs w:val="24"/>
        </w:rPr>
        <w:t>, or back into</w:t>
      </w:r>
      <w:r w:rsidR="00965615" w:rsidRPr="00A913E4">
        <w:rPr>
          <w:sz w:val="24"/>
          <w:szCs w:val="24"/>
        </w:rPr>
        <w:t xml:space="preserve"> a care home without having been tested </w:t>
      </w:r>
      <w:r w:rsidR="00542395" w:rsidRPr="00A913E4">
        <w:rPr>
          <w:sz w:val="24"/>
          <w:szCs w:val="24"/>
        </w:rPr>
        <w:t>and</w:t>
      </w:r>
      <w:r w:rsidR="00965615" w:rsidRPr="00A913E4">
        <w:rPr>
          <w:sz w:val="24"/>
          <w:szCs w:val="24"/>
        </w:rPr>
        <w:t xml:space="preserve"> having received their test result</w:t>
      </w:r>
      <w:r w:rsidRPr="00A913E4">
        <w:rPr>
          <w:sz w:val="24"/>
          <w:szCs w:val="24"/>
        </w:rPr>
        <w:t>.</w:t>
      </w:r>
    </w:p>
    <w:p w14:paraId="666CA1AB" w14:textId="7E6CAD4F" w:rsidR="00542395" w:rsidRPr="00A913E4" w:rsidRDefault="00965615" w:rsidP="00542395">
      <w:pPr>
        <w:pStyle w:val="ListParagraph"/>
        <w:numPr>
          <w:ilvl w:val="0"/>
          <w:numId w:val="1"/>
        </w:numPr>
        <w:rPr>
          <w:sz w:val="24"/>
          <w:szCs w:val="24"/>
        </w:rPr>
      </w:pPr>
      <w:r w:rsidRPr="00A913E4">
        <w:rPr>
          <w:sz w:val="24"/>
          <w:szCs w:val="24"/>
        </w:rPr>
        <w:t xml:space="preserve">Everyone with a positive Covid-19 test result </w:t>
      </w:r>
      <w:r w:rsidR="00542395" w:rsidRPr="00A913E4">
        <w:rPr>
          <w:sz w:val="24"/>
          <w:szCs w:val="24"/>
        </w:rPr>
        <w:t xml:space="preserve">who has not completed their 14 day isolation period </w:t>
      </w:r>
      <w:r w:rsidRPr="00A913E4">
        <w:rPr>
          <w:sz w:val="24"/>
          <w:szCs w:val="24"/>
        </w:rPr>
        <w:t xml:space="preserve">should </w:t>
      </w:r>
      <w:r w:rsidR="00AD5805" w:rsidRPr="00A913E4">
        <w:rPr>
          <w:sz w:val="24"/>
          <w:szCs w:val="24"/>
        </w:rPr>
        <w:t xml:space="preserve">where possible </w:t>
      </w:r>
      <w:r w:rsidRPr="00A913E4">
        <w:rPr>
          <w:sz w:val="24"/>
          <w:szCs w:val="24"/>
        </w:rPr>
        <w:t>be discharged into a designated setting in the first instance</w:t>
      </w:r>
      <w:r w:rsidR="00AD5805" w:rsidRPr="00A913E4">
        <w:rPr>
          <w:sz w:val="24"/>
          <w:szCs w:val="24"/>
        </w:rPr>
        <w:t>. The isolation period can take place across multiple settings, for example it may start in hospital and be completed in a designated setting</w:t>
      </w:r>
      <w:r w:rsidR="008F4593" w:rsidRPr="00A913E4">
        <w:rPr>
          <w:sz w:val="24"/>
          <w:szCs w:val="24"/>
        </w:rPr>
        <w:t xml:space="preserve"> </w:t>
      </w:r>
      <w:r w:rsidR="00D6681E" w:rsidRPr="00A913E4">
        <w:rPr>
          <w:sz w:val="24"/>
          <w:szCs w:val="24"/>
        </w:rPr>
        <w:t xml:space="preserve">before </w:t>
      </w:r>
      <w:r w:rsidR="00542395" w:rsidRPr="00A913E4">
        <w:rPr>
          <w:sz w:val="24"/>
          <w:szCs w:val="24"/>
        </w:rPr>
        <w:t xml:space="preserve">being transferred to </w:t>
      </w:r>
      <w:r w:rsidR="00D6681E" w:rsidRPr="00A913E4">
        <w:rPr>
          <w:sz w:val="24"/>
          <w:szCs w:val="24"/>
        </w:rPr>
        <w:t>their longer term</w:t>
      </w:r>
      <w:r w:rsidR="00542395" w:rsidRPr="00A913E4">
        <w:rPr>
          <w:sz w:val="24"/>
          <w:szCs w:val="24"/>
        </w:rPr>
        <w:t xml:space="preserve"> care home.</w:t>
      </w:r>
      <w:r w:rsidR="00D8164A" w:rsidRPr="00A913E4">
        <w:rPr>
          <w:sz w:val="24"/>
          <w:szCs w:val="24"/>
        </w:rPr>
        <w:t xml:space="preserve"> </w:t>
      </w:r>
    </w:p>
    <w:p w14:paraId="557E5FD8" w14:textId="614B6530" w:rsidR="00636541" w:rsidRPr="00A913E4" w:rsidRDefault="00636541" w:rsidP="00542395">
      <w:pPr>
        <w:pStyle w:val="ListParagraph"/>
        <w:numPr>
          <w:ilvl w:val="0"/>
          <w:numId w:val="1"/>
        </w:numPr>
        <w:rPr>
          <w:sz w:val="24"/>
          <w:szCs w:val="24"/>
        </w:rPr>
      </w:pPr>
      <w:r w:rsidRPr="00A913E4">
        <w:rPr>
          <w:sz w:val="24"/>
          <w:szCs w:val="24"/>
        </w:rPr>
        <w:t>Subject to the care home provider’s decision and a clinical assessment to determine if the individual is likely to be infecti</w:t>
      </w:r>
      <w:r w:rsidR="00026EA8" w:rsidRPr="00A913E4">
        <w:rPr>
          <w:sz w:val="24"/>
          <w:szCs w:val="24"/>
        </w:rPr>
        <w:t xml:space="preserve">ous, residents will not have to undergo a further period of isolation </w:t>
      </w:r>
      <w:r w:rsidR="00F60732" w:rsidRPr="00A913E4">
        <w:rPr>
          <w:sz w:val="24"/>
          <w:szCs w:val="24"/>
        </w:rPr>
        <w:t>on transfer to their longer term care home.</w:t>
      </w:r>
    </w:p>
    <w:p w14:paraId="77B70D42" w14:textId="0AC1DB04" w:rsidR="00F209AA" w:rsidRPr="00A913E4" w:rsidRDefault="00F209AA" w:rsidP="00542395">
      <w:pPr>
        <w:pStyle w:val="ListParagraph"/>
        <w:numPr>
          <w:ilvl w:val="0"/>
          <w:numId w:val="1"/>
        </w:numPr>
        <w:rPr>
          <w:sz w:val="24"/>
          <w:szCs w:val="24"/>
        </w:rPr>
      </w:pPr>
      <w:r w:rsidRPr="00A913E4">
        <w:rPr>
          <w:sz w:val="24"/>
          <w:szCs w:val="24"/>
        </w:rPr>
        <w:t>The local authority and NHS will work together to ensure there is sufficient alternative designated setting provision available with this funded from the NHS Discharge Funding.</w:t>
      </w:r>
    </w:p>
    <w:p w14:paraId="5E941A55" w14:textId="35FF286E" w:rsidR="00015621" w:rsidRPr="00A913E4" w:rsidRDefault="00EC0EA1" w:rsidP="00015621">
      <w:pPr>
        <w:pStyle w:val="ListParagraph"/>
        <w:numPr>
          <w:ilvl w:val="0"/>
          <w:numId w:val="1"/>
        </w:numPr>
        <w:rPr>
          <w:sz w:val="24"/>
          <w:szCs w:val="24"/>
        </w:rPr>
      </w:pPr>
      <w:r w:rsidRPr="00A913E4">
        <w:rPr>
          <w:sz w:val="24"/>
          <w:szCs w:val="24"/>
        </w:rPr>
        <w:t xml:space="preserve">All designated settings must be inspected by </w:t>
      </w:r>
      <w:r w:rsidR="00D8164A" w:rsidRPr="00A913E4">
        <w:rPr>
          <w:sz w:val="24"/>
          <w:szCs w:val="24"/>
        </w:rPr>
        <w:t xml:space="preserve">the </w:t>
      </w:r>
      <w:r w:rsidRPr="00A913E4">
        <w:rPr>
          <w:sz w:val="24"/>
          <w:szCs w:val="24"/>
        </w:rPr>
        <w:t>CQC to provide assurance they meet the latest CQC infection control standards.</w:t>
      </w:r>
    </w:p>
    <w:p w14:paraId="575B40FE" w14:textId="2C373FB7" w:rsidR="00D248C4" w:rsidRPr="00A913E4" w:rsidRDefault="00D248C4" w:rsidP="00015621">
      <w:pPr>
        <w:pStyle w:val="ListParagraph"/>
        <w:numPr>
          <w:ilvl w:val="0"/>
          <w:numId w:val="1"/>
        </w:numPr>
        <w:rPr>
          <w:rFonts w:cstheme="minorHAnsi"/>
          <w:sz w:val="24"/>
          <w:szCs w:val="24"/>
        </w:rPr>
      </w:pPr>
      <w:r w:rsidRPr="00A913E4">
        <w:rPr>
          <w:rFonts w:cstheme="minorHAnsi"/>
          <w:color w:val="0B0C0C"/>
          <w:sz w:val="24"/>
          <w:szCs w:val="24"/>
        </w:rPr>
        <w:t xml:space="preserve">Everyone being discharged into a care home must have a time-stamped reported COVID-19 test result, and this must be communicated to the person themselves and the care home prior to the person being discharged from hospital. The care home’s registered manager should continue to assure themselves that all its admissions or readmissions are consistent with this requirement. </w:t>
      </w:r>
    </w:p>
    <w:p w14:paraId="21DBF2C9" w14:textId="146BD097" w:rsidR="00542395" w:rsidRPr="00A913E4" w:rsidRDefault="00015621" w:rsidP="00542395">
      <w:pPr>
        <w:rPr>
          <w:sz w:val="24"/>
          <w:szCs w:val="24"/>
        </w:rPr>
      </w:pPr>
      <w:r w:rsidRPr="00A913E4">
        <w:rPr>
          <w:sz w:val="24"/>
          <w:szCs w:val="24"/>
        </w:rPr>
        <w:t>The guidance</w:t>
      </w:r>
      <w:r w:rsidR="00542395" w:rsidRPr="00A913E4">
        <w:rPr>
          <w:sz w:val="24"/>
          <w:szCs w:val="24"/>
        </w:rPr>
        <w:t xml:space="preserve"> does not apply to those who have contracted Covid-19 in care home</w:t>
      </w:r>
      <w:r w:rsidR="0039132C" w:rsidRPr="00A913E4">
        <w:rPr>
          <w:sz w:val="24"/>
          <w:szCs w:val="24"/>
        </w:rPr>
        <w:t xml:space="preserve"> with </w:t>
      </w:r>
      <w:r w:rsidR="00542395" w:rsidRPr="00A913E4">
        <w:rPr>
          <w:sz w:val="24"/>
          <w:szCs w:val="24"/>
        </w:rPr>
        <w:t xml:space="preserve">no requirement to transfer them to a designated setting as long as safe isolation and care is being maintained, </w:t>
      </w:r>
      <w:r w:rsidR="0039132C" w:rsidRPr="00A913E4">
        <w:rPr>
          <w:sz w:val="24"/>
          <w:szCs w:val="24"/>
        </w:rPr>
        <w:t xml:space="preserve">or to </w:t>
      </w:r>
      <w:r w:rsidR="00542395" w:rsidRPr="00A913E4">
        <w:rPr>
          <w:sz w:val="24"/>
          <w:szCs w:val="24"/>
        </w:rPr>
        <w:t xml:space="preserve">people using A&amp;E, outpatients and day </w:t>
      </w:r>
      <w:proofErr w:type="spellStart"/>
      <w:r w:rsidR="00542395" w:rsidRPr="00A913E4">
        <w:rPr>
          <w:sz w:val="24"/>
          <w:szCs w:val="24"/>
        </w:rPr>
        <w:t>case</w:t>
      </w:r>
      <w:proofErr w:type="spellEnd"/>
      <w:r w:rsidR="00542395" w:rsidRPr="00A913E4">
        <w:rPr>
          <w:sz w:val="24"/>
          <w:szCs w:val="24"/>
        </w:rPr>
        <w:t xml:space="preserve"> facilities</w:t>
      </w:r>
      <w:r w:rsidR="0039132C" w:rsidRPr="00A913E4">
        <w:rPr>
          <w:sz w:val="24"/>
          <w:szCs w:val="24"/>
        </w:rPr>
        <w:t>.</w:t>
      </w:r>
    </w:p>
    <w:p w14:paraId="7B3AC164" w14:textId="4E8BA822" w:rsidR="00DA039A" w:rsidRPr="00A913E4" w:rsidRDefault="00643151">
      <w:pPr>
        <w:rPr>
          <w:sz w:val="24"/>
          <w:szCs w:val="24"/>
        </w:rPr>
      </w:pPr>
      <w:r w:rsidRPr="00A913E4">
        <w:rPr>
          <w:sz w:val="24"/>
          <w:szCs w:val="24"/>
        </w:rPr>
        <w:lastRenderedPageBreak/>
        <w:t xml:space="preserve">The attached document provides some </w:t>
      </w:r>
      <w:r w:rsidR="00515E2D" w:rsidRPr="00A913E4">
        <w:rPr>
          <w:sz w:val="24"/>
          <w:szCs w:val="24"/>
        </w:rPr>
        <w:t>further</w:t>
      </w:r>
      <w:r w:rsidRPr="00A913E4">
        <w:rPr>
          <w:sz w:val="24"/>
          <w:szCs w:val="24"/>
        </w:rPr>
        <w:t xml:space="preserve"> information on the designated setting guidance and on the </w:t>
      </w:r>
      <w:r w:rsidR="00CE7018">
        <w:rPr>
          <w:sz w:val="24"/>
          <w:szCs w:val="24"/>
        </w:rPr>
        <w:t xml:space="preserve">arrangements for </w:t>
      </w:r>
      <w:r w:rsidRPr="00A913E4">
        <w:rPr>
          <w:sz w:val="24"/>
          <w:szCs w:val="24"/>
        </w:rPr>
        <w:t>Temporary Alternative Discharge Destination provision</w:t>
      </w:r>
      <w:r w:rsidR="00D76E29" w:rsidRPr="00A913E4">
        <w:rPr>
          <w:sz w:val="24"/>
          <w:szCs w:val="24"/>
        </w:rPr>
        <w:t xml:space="preserve"> </w:t>
      </w:r>
      <w:r w:rsidRPr="00A913E4">
        <w:rPr>
          <w:sz w:val="24"/>
          <w:szCs w:val="24"/>
        </w:rPr>
        <w:t xml:space="preserve">as the designated settings are known in South West London.   </w:t>
      </w:r>
      <w:r w:rsidR="00EC0EA1" w:rsidRPr="00A913E4">
        <w:rPr>
          <w:sz w:val="24"/>
          <w:szCs w:val="24"/>
        </w:rPr>
        <w:t xml:space="preserve">The full guidance can be found here </w:t>
      </w:r>
      <w:r w:rsidR="00CE7018">
        <w:rPr>
          <w:sz w:val="24"/>
          <w:szCs w:val="24"/>
        </w:rPr>
        <w:t xml:space="preserve"> </w:t>
      </w:r>
      <w:hyperlink r:id="rId10" w:history="1">
        <w:r w:rsidR="00CE7018" w:rsidRPr="006F54F8">
          <w:rPr>
            <w:rStyle w:val="Hyperlink"/>
            <w:sz w:val="24"/>
            <w:szCs w:val="24"/>
          </w:rPr>
          <w:t>https://www.gov.uk/government/publications/designated-settings-for-people-discharged-to-a-care-home/discharge-into-care-homes-designated-settings</w:t>
        </w:r>
      </w:hyperlink>
      <w:r w:rsidR="00CE7018">
        <w:rPr>
          <w:sz w:val="24"/>
          <w:szCs w:val="24"/>
        </w:rPr>
        <w:t xml:space="preserve"> </w:t>
      </w:r>
    </w:p>
    <w:p w14:paraId="1B32AAD0" w14:textId="35819D2E" w:rsidR="00EC0EA1" w:rsidRPr="00A913E4" w:rsidRDefault="00EC0EA1">
      <w:pPr>
        <w:rPr>
          <w:sz w:val="24"/>
          <w:szCs w:val="24"/>
        </w:rPr>
      </w:pPr>
      <w:r w:rsidRPr="00A913E4">
        <w:rPr>
          <w:sz w:val="24"/>
          <w:szCs w:val="24"/>
        </w:rPr>
        <w:t>The guidance should be read in line with the principles se</w:t>
      </w:r>
      <w:r w:rsidR="00D8164A" w:rsidRPr="00A913E4">
        <w:rPr>
          <w:sz w:val="24"/>
          <w:szCs w:val="24"/>
        </w:rPr>
        <w:t>t</w:t>
      </w:r>
      <w:r w:rsidRPr="00A913E4">
        <w:rPr>
          <w:sz w:val="24"/>
          <w:szCs w:val="24"/>
        </w:rPr>
        <w:t xml:space="preserve"> out in the Mental Capacity Act and the Human Rights Acts which continue to apply in any decisions about where people </w:t>
      </w:r>
      <w:bookmarkStart w:id="0" w:name="_GoBack"/>
      <w:bookmarkEnd w:id="0"/>
      <w:r w:rsidRPr="00A913E4">
        <w:rPr>
          <w:sz w:val="24"/>
          <w:szCs w:val="24"/>
        </w:rPr>
        <w:t>may need to be care for.</w:t>
      </w:r>
    </w:p>
    <w:p w14:paraId="77A23A34" w14:textId="3BCE3FDB" w:rsidR="00EC0EA1" w:rsidRPr="00A913E4" w:rsidRDefault="00D8164A">
      <w:pPr>
        <w:rPr>
          <w:sz w:val="24"/>
          <w:szCs w:val="24"/>
        </w:rPr>
      </w:pPr>
      <w:r w:rsidRPr="00A913E4">
        <w:rPr>
          <w:sz w:val="24"/>
          <w:szCs w:val="24"/>
        </w:rPr>
        <w:t xml:space="preserve">Building on the success of </w:t>
      </w:r>
      <w:r w:rsidR="00AD5805" w:rsidRPr="00A913E4">
        <w:rPr>
          <w:sz w:val="24"/>
          <w:szCs w:val="24"/>
        </w:rPr>
        <w:t>a designated setting in Merton w</w:t>
      </w:r>
      <w:r w:rsidR="00EC0EA1" w:rsidRPr="00A913E4">
        <w:rPr>
          <w:sz w:val="24"/>
          <w:szCs w:val="24"/>
        </w:rPr>
        <w:t xml:space="preserve">e </w:t>
      </w:r>
      <w:r w:rsidR="007D1578" w:rsidRPr="00A913E4">
        <w:rPr>
          <w:sz w:val="24"/>
          <w:szCs w:val="24"/>
        </w:rPr>
        <w:t>would welcome</w:t>
      </w:r>
      <w:r w:rsidR="00BE28C3" w:rsidRPr="00A913E4">
        <w:rPr>
          <w:sz w:val="24"/>
          <w:szCs w:val="24"/>
        </w:rPr>
        <w:t xml:space="preserve"> further</w:t>
      </w:r>
      <w:r w:rsidR="00EC0EA1" w:rsidRPr="00A913E4">
        <w:rPr>
          <w:sz w:val="24"/>
          <w:szCs w:val="24"/>
        </w:rPr>
        <w:t xml:space="preserve"> </w:t>
      </w:r>
      <w:r w:rsidR="00643151" w:rsidRPr="00A913E4">
        <w:rPr>
          <w:sz w:val="24"/>
          <w:szCs w:val="24"/>
        </w:rPr>
        <w:t>designated setting</w:t>
      </w:r>
      <w:r w:rsidR="002C683E" w:rsidRPr="00A913E4">
        <w:rPr>
          <w:sz w:val="24"/>
          <w:szCs w:val="24"/>
        </w:rPr>
        <w:t xml:space="preserve">s </w:t>
      </w:r>
      <w:r w:rsidR="00BE28C3" w:rsidRPr="00A913E4">
        <w:rPr>
          <w:sz w:val="24"/>
          <w:szCs w:val="24"/>
        </w:rPr>
        <w:t>in</w:t>
      </w:r>
      <w:r w:rsidR="002C683E" w:rsidRPr="00A913E4">
        <w:rPr>
          <w:sz w:val="24"/>
          <w:szCs w:val="24"/>
        </w:rPr>
        <w:t xml:space="preserve"> South West London</w:t>
      </w:r>
      <w:r w:rsidR="0027658E" w:rsidRPr="00A913E4">
        <w:rPr>
          <w:sz w:val="24"/>
          <w:szCs w:val="24"/>
        </w:rPr>
        <w:t xml:space="preserve"> (covering boroughs of Croydon, Kingston, Merton, Richmond, Sutton &amp; Wandsworth)</w:t>
      </w:r>
      <w:r w:rsidR="00643151" w:rsidRPr="00A913E4">
        <w:rPr>
          <w:sz w:val="24"/>
          <w:szCs w:val="24"/>
        </w:rPr>
        <w:t xml:space="preserve">.  If this is something you </w:t>
      </w:r>
      <w:r w:rsidR="0027658E" w:rsidRPr="00A913E4">
        <w:rPr>
          <w:sz w:val="24"/>
          <w:szCs w:val="24"/>
        </w:rPr>
        <w:t>think you would be interested in</w:t>
      </w:r>
      <w:r w:rsidR="00643151" w:rsidRPr="00A913E4">
        <w:rPr>
          <w:sz w:val="24"/>
          <w:szCs w:val="24"/>
        </w:rPr>
        <w:t xml:space="preserve"> please </w:t>
      </w:r>
      <w:r w:rsidR="007F3D41" w:rsidRPr="00A913E4">
        <w:rPr>
          <w:sz w:val="24"/>
          <w:szCs w:val="24"/>
        </w:rPr>
        <w:t>review</w:t>
      </w:r>
      <w:r w:rsidR="00643151" w:rsidRPr="00A913E4">
        <w:rPr>
          <w:sz w:val="24"/>
          <w:szCs w:val="24"/>
        </w:rPr>
        <w:t xml:space="preserve"> </w:t>
      </w:r>
      <w:r w:rsidR="00AC050A" w:rsidRPr="00A913E4">
        <w:rPr>
          <w:sz w:val="24"/>
          <w:szCs w:val="24"/>
        </w:rPr>
        <w:t>Section 3 of the guidance and the</w:t>
      </w:r>
      <w:r w:rsidR="00AC050A" w:rsidRPr="00A913E4">
        <w:rPr>
          <w:sz w:val="24"/>
          <w:szCs w:val="24"/>
        </w:rPr>
        <w:t xml:space="preserve"> </w:t>
      </w:r>
      <w:r w:rsidR="001B6577" w:rsidRPr="00A913E4">
        <w:rPr>
          <w:sz w:val="24"/>
          <w:szCs w:val="24"/>
        </w:rPr>
        <w:t xml:space="preserve">CQC </w:t>
      </w:r>
      <w:r w:rsidR="00AC050A" w:rsidRPr="00A913E4">
        <w:rPr>
          <w:sz w:val="24"/>
          <w:szCs w:val="24"/>
        </w:rPr>
        <w:t>Infection</w:t>
      </w:r>
      <w:r w:rsidR="00D1191F" w:rsidRPr="00A913E4">
        <w:rPr>
          <w:sz w:val="24"/>
          <w:szCs w:val="24"/>
        </w:rPr>
        <w:t xml:space="preserve"> Prevention and</w:t>
      </w:r>
      <w:r w:rsidR="00AC050A" w:rsidRPr="00A913E4">
        <w:rPr>
          <w:sz w:val="24"/>
          <w:szCs w:val="24"/>
        </w:rPr>
        <w:t xml:space="preserve"> Control </w:t>
      </w:r>
      <w:r w:rsidR="00D1191F" w:rsidRPr="00A913E4">
        <w:rPr>
          <w:sz w:val="24"/>
          <w:szCs w:val="24"/>
        </w:rPr>
        <w:t>protocol on their website (</w:t>
      </w:r>
      <w:hyperlink r:id="rId11" w:history="1">
        <w:r w:rsidR="00D1191F" w:rsidRPr="00A913E4">
          <w:rPr>
            <w:rStyle w:val="Hyperlink"/>
            <w:sz w:val="24"/>
            <w:szCs w:val="24"/>
          </w:rPr>
          <w:t>https://www.cqc.org.uk/guidance-providers/residential-adult-social-care/infection-prevention-control-care-homes</w:t>
        </w:r>
      </w:hyperlink>
      <w:r w:rsidR="00D1191F" w:rsidRPr="00A913E4">
        <w:rPr>
          <w:sz w:val="24"/>
          <w:szCs w:val="24"/>
        </w:rPr>
        <w:t xml:space="preserve">) </w:t>
      </w:r>
      <w:r w:rsidR="00643151" w:rsidRPr="00A913E4">
        <w:rPr>
          <w:sz w:val="24"/>
          <w:szCs w:val="24"/>
        </w:rPr>
        <w:t xml:space="preserve">and contact your local authority lead </w:t>
      </w:r>
      <w:r w:rsidR="007F3D41" w:rsidRPr="00A913E4">
        <w:rPr>
          <w:sz w:val="24"/>
          <w:szCs w:val="24"/>
        </w:rPr>
        <w:t xml:space="preserve">to discuss further </w:t>
      </w:r>
      <w:r w:rsidR="00643151" w:rsidRPr="00A913E4">
        <w:rPr>
          <w:sz w:val="24"/>
          <w:szCs w:val="24"/>
          <w:highlight w:val="yellow"/>
        </w:rPr>
        <w:t>[add details here]</w:t>
      </w:r>
    </w:p>
    <w:p w14:paraId="44FD64AD" w14:textId="41D295BE" w:rsidR="00965615" w:rsidRPr="00A913E4" w:rsidRDefault="00965615">
      <w:pPr>
        <w:rPr>
          <w:b/>
          <w:bCs/>
          <w:sz w:val="24"/>
          <w:szCs w:val="24"/>
        </w:rPr>
      </w:pPr>
      <w:r w:rsidRPr="00A913E4">
        <w:rPr>
          <w:b/>
          <w:bCs/>
          <w:sz w:val="24"/>
          <w:szCs w:val="24"/>
        </w:rPr>
        <w:t>Further information</w:t>
      </w:r>
    </w:p>
    <w:p w14:paraId="46C76973" w14:textId="59C4B99A" w:rsidR="00965615" w:rsidRPr="00A913E4" w:rsidRDefault="00C52CF7">
      <w:pPr>
        <w:rPr>
          <w:sz w:val="24"/>
          <w:szCs w:val="24"/>
        </w:rPr>
      </w:pPr>
      <w:r w:rsidRPr="00A913E4">
        <w:rPr>
          <w:sz w:val="24"/>
          <w:szCs w:val="24"/>
        </w:rPr>
        <w:t xml:space="preserve">Please contact your local borough </w:t>
      </w:r>
      <w:r w:rsidR="00647337" w:rsidRPr="00A913E4">
        <w:rPr>
          <w:sz w:val="24"/>
          <w:szCs w:val="24"/>
        </w:rPr>
        <w:t xml:space="preserve">care home team </w:t>
      </w:r>
      <w:r w:rsidR="00647337" w:rsidRPr="00A913E4">
        <w:rPr>
          <w:sz w:val="24"/>
          <w:szCs w:val="24"/>
          <w:highlight w:val="yellow"/>
        </w:rPr>
        <w:t>[to add details]</w:t>
      </w:r>
      <w:r w:rsidR="00647337" w:rsidRPr="00A913E4">
        <w:rPr>
          <w:sz w:val="24"/>
          <w:szCs w:val="24"/>
        </w:rPr>
        <w:t xml:space="preserve"> if you would like more information about the points raised in this letter</w:t>
      </w:r>
    </w:p>
    <w:p w14:paraId="363F09EA" w14:textId="08BD1CD4" w:rsidR="00647337" w:rsidRPr="00A913E4" w:rsidRDefault="00647337">
      <w:pPr>
        <w:rPr>
          <w:sz w:val="24"/>
          <w:szCs w:val="24"/>
        </w:rPr>
      </w:pPr>
    </w:p>
    <w:p w14:paraId="5A07B92C" w14:textId="3ABEB7A8" w:rsidR="00647337" w:rsidRPr="00A913E4" w:rsidRDefault="00647337">
      <w:pPr>
        <w:rPr>
          <w:sz w:val="24"/>
          <w:szCs w:val="24"/>
        </w:rPr>
      </w:pPr>
    </w:p>
    <w:p w14:paraId="41987967" w14:textId="77777777" w:rsidR="00C96556" w:rsidRPr="00A913E4" w:rsidRDefault="00C96556">
      <w:pPr>
        <w:rPr>
          <w:sz w:val="24"/>
          <w:szCs w:val="24"/>
        </w:rPr>
      </w:pPr>
    </w:p>
    <w:p w14:paraId="0BA02F98" w14:textId="77777777" w:rsidR="00965615" w:rsidRPr="00A913E4" w:rsidRDefault="00965615">
      <w:pPr>
        <w:rPr>
          <w:sz w:val="24"/>
          <w:szCs w:val="24"/>
        </w:rPr>
      </w:pPr>
    </w:p>
    <w:p w14:paraId="0174B154" w14:textId="77777777" w:rsidR="00965615" w:rsidRPr="00A913E4" w:rsidRDefault="00965615">
      <w:pPr>
        <w:rPr>
          <w:sz w:val="24"/>
          <w:szCs w:val="24"/>
        </w:rPr>
      </w:pPr>
    </w:p>
    <w:sectPr w:rsidR="00965615" w:rsidRPr="00A913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6372" w14:textId="77777777" w:rsidR="00122355" w:rsidRDefault="00122355" w:rsidP="00643151">
      <w:pPr>
        <w:spacing w:after="0" w:line="240" w:lineRule="auto"/>
      </w:pPr>
      <w:r>
        <w:separator/>
      </w:r>
    </w:p>
  </w:endnote>
  <w:endnote w:type="continuationSeparator" w:id="0">
    <w:p w14:paraId="25D65D7D" w14:textId="77777777" w:rsidR="00122355" w:rsidRDefault="00122355" w:rsidP="0064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FD61" w14:textId="77777777" w:rsidR="00DF6514" w:rsidRDefault="00DF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A3D4" w14:textId="77777777" w:rsidR="00DF6514" w:rsidRDefault="00DF6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D115" w14:textId="77777777" w:rsidR="00DF6514" w:rsidRDefault="00DF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FD69" w14:textId="77777777" w:rsidR="00122355" w:rsidRDefault="00122355" w:rsidP="00643151">
      <w:pPr>
        <w:spacing w:after="0" w:line="240" w:lineRule="auto"/>
      </w:pPr>
      <w:r>
        <w:separator/>
      </w:r>
    </w:p>
  </w:footnote>
  <w:footnote w:type="continuationSeparator" w:id="0">
    <w:p w14:paraId="5C0A1197" w14:textId="77777777" w:rsidR="00122355" w:rsidRDefault="00122355" w:rsidP="00643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FFE0" w14:textId="77777777" w:rsidR="00DF6514" w:rsidRDefault="00DF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D2CD" w14:textId="748E85B2" w:rsidR="00643151" w:rsidRDefault="00643151">
    <w:pPr>
      <w:pStyle w:val="Header"/>
    </w:pPr>
    <w:r>
      <w:rPr>
        <w:noProof/>
      </w:rPr>
      <mc:AlternateContent>
        <mc:Choice Requires="wps">
          <w:drawing>
            <wp:anchor distT="0" distB="0" distL="114300" distR="114300" simplePos="0" relativeHeight="251659264" behindDoc="0" locked="0" layoutInCell="0" allowOverlap="1" wp14:anchorId="1AABED29" wp14:editId="3416AB0E">
              <wp:simplePos x="0" y="0"/>
              <wp:positionH relativeFrom="page">
                <wp:posOffset>0</wp:posOffset>
              </wp:positionH>
              <wp:positionV relativeFrom="page">
                <wp:posOffset>190500</wp:posOffset>
              </wp:positionV>
              <wp:extent cx="7560310" cy="266700"/>
              <wp:effectExtent l="0" t="0" r="0" b="0"/>
              <wp:wrapNone/>
              <wp:docPr id="1" name="MSIPCMd1b74ef59d9f55ab91d42f4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747BA" w14:textId="4AF3E386" w:rsidR="00643151" w:rsidRPr="00643151" w:rsidRDefault="00643151" w:rsidP="00643151">
                          <w:pPr>
                            <w:spacing w:after="0"/>
                            <w:rPr>
                              <w:rFonts w:ascii="Calibri" w:hAnsi="Calibri" w:cs="Calibri"/>
                              <w:color w:val="000000"/>
                              <w:sz w:val="20"/>
                            </w:rPr>
                          </w:pPr>
                          <w:r w:rsidRPr="0064315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AABED29" id="_x0000_t202" coordsize="21600,21600" o:spt="202" path="m,l,21600r21600,l21600,xe">
              <v:stroke joinstyle="miter"/>
              <v:path gradientshapeok="t" o:connecttype="rect"/>
            </v:shapetype>
            <v:shape id="MSIPCMd1b74ef59d9f55ab91d42f4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nlMWXsQIAAEcFAAAOAAAA&#10;AAAAAAAAAAAAAC4CAABkcnMvZTJvRG9jLnhtbFBLAQItABQABgAIAAAAIQAvOrlG3AAAAAcBAAAP&#10;AAAAAAAAAAAAAAAAAAsFAABkcnMvZG93bnJldi54bWxQSwUGAAAAAAQABADzAAAAFAYAAAAA&#10;" o:allowincell="f" filled="f" stroked="f" strokeweight=".5pt">
              <v:textbox inset="20pt,0,,0">
                <w:txbxContent>
                  <w:p w14:paraId="4E8747BA" w14:textId="4AF3E386" w:rsidR="00643151" w:rsidRPr="00643151" w:rsidRDefault="00643151" w:rsidP="00643151">
                    <w:pPr>
                      <w:spacing w:after="0"/>
                      <w:rPr>
                        <w:rFonts w:ascii="Calibri" w:hAnsi="Calibri" w:cs="Calibri"/>
                        <w:color w:val="000000"/>
                        <w:sz w:val="20"/>
                      </w:rPr>
                    </w:pPr>
                    <w:r w:rsidRPr="0064315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E41A" w14:textId="77777777" w:rsidR="00DF6514" w:rsidRDefault="00DF6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E57CC"/>
    <w:multiLevelType w:val="hybridMultilevel"/>
    <w:tmpl w:val="E0BA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A3077"/>
    <w:multiLevelType w:val="multilevel"/>
    <w:tmpl w:val="0CB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15"/>
    <w:rsid w:val="00015621"/>
    <w:rsid w:val="00026EA8"/>
    <w:rsid w:val="00122355"/>
    <w:rsid w:val="00165FC1"/>
    <w:rsid w:val="001B6577"/>
    <w:rsid w:val="002265C1"/>
    <w:rsid w:val="0027658E"/>
    <w:rsid w:val="002824E7"/>
    <w:rsid w:val="002C683E"/>
    <w:rsid w:val="0039132C"/>
    <w:rsid w:val="003C3DB5"/>
    <w:rsid w:val="00420BC8"/>
    <w:rsid w:val="00471656"/>
    <w:rsid w:val="00474304"/>
    <w:rsid w:val="00515E2D"/>
    <w:rsid w:val="00542395"/>
    <w:rsid w:val="00636541"/>
    <w:rsid w:val="00643151"/>
    <w:rsid w:val="00647337"/>
    <w:rsid w:val="007A4030"/>
    <w:rsid w:val="007D1578"/>
    <w:rsid w:val="007F3D41"/>
    <w:rsid w:val="008F4593"/>
    <w:rsid w:val="00965615"/>
    <w:rsid w:val="00985A74"/>
    <w:rsid w:val="00A913E4"/>
    <w:rsid w:val="00AC050A"/>
    <w:rsid w:val="00AC7FF9"/>
    <w:rsid w:val="00AD5805"/>
    <w:rsid w:val="00BE28C3"/>
    <w:rsid w:val="00C52CF7"/>
    <w:rsid w:val="00C96556"/>
    <w:rsid w:val="00C976DE"/>
    <w:rsid w:val="00CE7018"/>
    <w:rsid w:val="00CF3318"/>
    <w:rsid w:val="00D1191F"/>
    <w:rsid w:val="00D248C4"/>
    <w:rsid w:val="00D627FB"/>
    <w:rsid w:val="00D6681E"/>
    <w:rsid w:val="00D76E29"/>
    <w:rsid w:val="00D77FF7"/>
    <w:rsid w:val="00D8164A"/>
    <w:rsid w:val="00DA039A"/>
    <w:rsid w:val="00DF6514"/>
    <w:rsid w:val="00E45F74"/>
    <w:rsid w:val="00EC0EA1"/>
    <w:rsid w:val="00F209AA"/>
    <w:rsid w:val="00F6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3E7C"/>
  <w15:chartTrackingRefBased/>
  <w15:docId w15:val="{8EEB8A71-22E5-438E-B205-206EAE23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6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1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42395"/>
    <w:pPr>
      <w:ind w:left="720"/>
      <w:contextualSpacing/>
    </w:pPr>
  </w:style>
  <w:style w:type="character" w:styleId="Hyperlink">
    <w:name w:val="Hyperlink"/>
    <w:basedOn w:val="DefaultParagraphFont"/>
    <w:uiPriority w:val="99"/>
    <w:unhideWhenUsed/>
    <w:rsid w:val="0039132C"/>
    <w:rPr>
      <w:color w:val="0563C1"/>
      <w:u w:val="single"/>
    </w:rPr>
  </w:style>
  <w:style w:type="paragraph" w:styleId="NormalWeb">
    <w:name w:val="Normal (Web)"/>
    <w:basedOn w:val="Normal"/>
    <w:uiPriority w:val="99"/>
    <w:semiHidden/>
    <w:unhideWhenUsed/>
    <w:rsid w:val="003913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151"/>
  </w:style>
  <w:style w:type="paragraph" w:styleId="Footer">
    <w:name w:val="footer"/>
    <w:basedOn w:val="Normal"/>
    <w:link w:val="FooterChar"/>
    <w:uiPriority w:val="99"/>
    <w:unhideWhenUsed/>
    <w:rsid w:val="0064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151"/>
  </w:style>
  <w:style w:type="paragraph" w:styleId="BalloonText">
    <w:name w:val="Balloon Text"/>
    <w:basedOn w:val="Normal"/>
    <w:link w:val="BalloonTextChar"/>
    <w:uiPriority w:val="99"/>
    <w:semiHidden/>
    <w:unhideWhenUsed/>
    <w:rsid w:val="00420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BC8"/>
    <w:rPr>
      <w:rFonts w:ascii="Segoe UI" w:hAnsi="Segoe UI" w:cs="Segoe UI"/>
      <w:sz w:val="18"/>
      <w:szCs w:val="18"/>
    </w:rPr>
  </w:style>
  <w:style w:type="character" w:styleId="UnresolvedMention">
    <w:name w:val="Unresolved Mention"/>
    <w:basedOn w:val="DefaultParagraphFont"/>
    <w:uiPriority w:val="99"/>
    <w:semiHidden/>
    <w:unhideWhenUsed/>
    <w:rsid w:val="00D11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0290">
      <w:bodyDiv w:val="1"/>
      <w:marLeft w:val="0"/>
      <w:marRight w:val="0"/>
      <w:marTop w:val="0"/>
      <w:marBottom w:val="0"/>
      <w:divBdr>
        <w:top w:val="none" w:sz="0" w:space="0" w:color="auto"/>
        <w:left w:val="none" w:sz="0" w:space="0" w:color="auto"/>
        <w:bottom w:val="none" w:sz="0" w:space="0" w:color="auto"/>
        <w:right w:val="none" w:sz="0" w:space="0" w:color="auto"/>
      </w:divBdr>
    </w:div>
    <w:div w:id="444277476">
      <w:bodyDiv w:val="1"/>
      <w:marLeft w:val="0"/>
      <w:marRight w:val="0"/>
      <w:marTop w:val="0"/>
      <w:marBottom w:val="0"/>
      <w:divBdr>
        <w:top w:val="none" w:sz="0" w:space="0" w:color="auto"/>
        <w:left w:val="none" w:sz="0" w:space="0" w:color="auto"/>
        <w:bottom w:val="none" w:sz="0" w:space="0" w:color="auto"/>
        <w:right w:val="none" w:sz="0" w:space="0" w:color="auto"/>
      </w:divBdr>
    </w:div>
    <w:div w:id="1001784779">
      <w:bodyDiv w:val="1"/>
      <w:marLeft w:val="0"/>
      <w:marRight w:val="0"/>
      <w:marTop w:val="0"/>
      <w:marBottom w:val="0"/>
      <w:divBdr>
        <w:top w:val="none" w:sz="0" w:space="0" w:color="auto"/>
        <w:left w:val="none" w:sz="0" w:space="0" w:color="auto"/>
        <w:bottom w:val="none" w:sz="0" w:space="0" w:color="auto"/>
        <w:right w:val="none" w:sz="0" w:space="0" w:color="auto"/>
      </w:divBdr>
    </w:div>
    <w:div w:id="14863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residential-adult-social-care/infection-prevention-control-care-ho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designated-settings-for-people-discharged-to-a-care-home/discharge-into-care-homes-designated-setti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95F600A5A78449089C0E69FB41FD4" ma:contentTypeVersion="14" ma:contentTypeDescription="Create a new document." ma:contentTypeScope="" ma:versionID="dc0417623bc87142aa3f7b43c35b549c">
  <xsd:schema xmlns:xsd="http://www.w3.org/2001/XMLSchema" xmlns:xs="http://www.w3.org/2001/XMLSchema" xmlns:p="http://schemas.microsoft.com/office/2006/metadata/properties" xmlns:ns1="http://schemas.microsoft.com/sharepoint/v3" xmlns:ns3="7df37470-342f-494b-99f6-50860bb40ca7" xmlns:ns4="11f6d36c-6cce-4b58-8c50-1f504ee0446e" targetNamespace="http://schemas.microsoft.com/office/2006/metadata/properties" ma:root="true" ma:fieldsID="2a570ae40c21458a37e9162e5bc88ca3" ns1:_="" ns3:_="" ns4:_="">
    <xsd:import namespace="http://schemas.microsoft.com/sharepoint/v3"/>
    <xsd:import namespace="7df37470-342f-494b-99f6-50860bb40ca7"/>
    <xsd:import namespace="11f6d36c-6cce-4b58-8c50-1f504ee044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37470-342f-494b-99f6-50860bb4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6d36c-6cce-4b58-8c50-1f504ee044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EE7A6-283A-4A81-B6AC-300A3BFF81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8D4931-546E-41B0-B12A-F4EBED12B7FB}">
  <ds:schemaRefs>
    <ds:schemaRef ds:uri="http://schemas.microsoft.com/sharepoint/v3/contenttype/forms"/>
  </ds:schemaRefs>
</ds:datastoreItem>
</file>

<file path=customXml/itemProps3.xml><?xml version="1.0" encoding="utf-8"?>
<ds:datastoreItem xmlns:ds="http://schemas.openxmlformats.org/officeDocument/2006/customXml" ds:itemID="{E871DB8E-0D59-48D4-8CB5-C6E27498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f37470-342f-494b-99f6-50860bb40ca7"/>
    <ds:schemaRef ds:uri="11f6d36c-6cce-4b58-8c50-1f504ee04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Samantha</dc:creator>
  <cp:keywords/>
  <dc:description/>
  <cp:lastModifiedBy>Mason, Samantha</cp:lastModifiedBy>
  <cp:revision>12</cp:revision>
  <dcterms:created xsi:type="dcterms:W3CDTF">2020-12-30T08:50:00Z</dcterms:created>
  <dcterms:modified xsi:type="dcterms:W3CDTF">2020-12-30T09:01:00Z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Samantha.Mason@richmondandwandsworth.gov.uk</vt:lpwstr>
  </property>
  <property fmtid="{D5CDD505-2E9C-101B-9397-08002B2CF9AE}" pid="5" name="MSIP_Label_763da656-5c75-4f6d-9461-4a3ce9a537cc_SetDate">
    <vt:lpwstr>2020-12-29T15:51:19.6606340Z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77f84c2c-a07d-49ab-8649-dc93e58fda71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0x01010008895F600A5A78449089C0E69FB41FD4</vt:lpwstr>
  </property>
</Properties>
</file>